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C2" w:rsidRDefault="005314C2" w:rsidP="005314C2">
      <w:pPr>
        <w:suppressAutoHyphens/>
        <w:spacing w:after="0" w:line="240" w:lineRule="auto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5939790" cy="7207917"/>
            <wp:effectExtent l="0" t="0" r="3810" b="0"/>
            <wp:docPr id="13" name="Рисунок 13" descr="C:\Users\1\Desktop\титульники сканы\архитектурное моделиров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титульники сканы\архитектурное моделирова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C2" w:rsidRDefault="005314C2" w:rsidP="005314C2">
      <w:pPr>
        <w:suppressAutoHyphens/>
        <w:spacing w:after="0" w:line="240" w:lineRule="auto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</w:p>
    <w:p w:rsidR="005314C2" w:rsidRDefault="005314C2" w:rsidP="005314C2">
      <w:pPr>
        <w:suppressAutoHyphens/>
        <w:spacing w:after="0" w:line="240" w:lineRule="auto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</w:p>
    <w:p w:rsidR="005314C2" w:rsidRDefault="005314C2" w:rsidP="005314C2">
      <w:pPr>
        <w:suppressAutoHyphens/>
        <w:spacing w:after="0" w:line="240" w:lineRule="auto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</w:p>
    <w:p w:rsidR="005314C2" w:rsidRDefault="005314C2" w:rsidP="005314C2">
      <w:pPr>
        <w:suppressAutoHyphens/>
        <w:spacing w:after="0" w:line="240" w:lineRule="auto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</w:p>
    <w:p w:rsidR="005314C2" w:rsidRDefault="005314C2" w:rsidP="005314C2">
      <w:pPr>
        <w:suppressAutoHyphens/>
        <w:spacing w:after="0" w:line="240" w:lineRule="auto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</w:p>
    <w:p w:rsidR="005314C2" w:rsidRDefault="005314C2" w:rsidP="005314C2">
      <w:pPr>
        <w:suppressAutoHyphens/>
        <w:spacing w:after="0" w:line="240" w:lineRule="auto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</w:p>
    <w:p w:rsidR="005314C2" w:rsidRDefault="005314C2" w:rsidP="005314C2">
      <w:pPr>
        <w:suppressAutoHyphens/>
        <w:spacing w:after="0" w:line="240" w:lineRule="auto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</w:p>
    <w:p w:rsidR="005314C2" w:rsidRDefault="005314C2" w:rsidP="005314C2">
      <w:pPr>
        <w:suppressAutoHyphens/>
        <w:spacing w:after="0" w:line="240" w:lineRule="auto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</w:p>
    <w:p w:rsidR="005314C2" w:rsidRDefault="005314C2" w:rsidP="005314C2">
      <w:pPr>
        <w:suppressAutoHyphens/>
        <w:spacing w:after="0" w:line="240" w:lineRule="auto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</w:p>
    <w:p w:rsidR="005314C2" w:rsidRDefault="005314C2" w:rsidP="005314C2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  <w:lastRenderedPageBreak/>
        <w:t>Дополнительная общеобразовательная общеразвивающая программа «Архитектурное моделирование»</w:t>
      </w:r>
    </w:p>
    <w:p w:rsidR="005314C2" w:rsidRPr="005314C2" w:rsidRDefault="005314C2" w:rsidP="005314C2">
      <w:pPr>
        <w:suppressAutoHyphens/>
        <w:spacing w:after="0" w:line="240" w:lineRule="auto"/>
        <w:ind w:firstLine="709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  <w:t xml:space="preserve">1 </w:t>
      </w:r>
      <w:r w:rsidRPr="005314C2"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  <w:t>Пояснительная записка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4C2">
        <w:rPr>
          <w:rFonts w:ascii="Times New Roman" w:hAnsi="Times New Roman" w:cs="Times New Roman"/>
          <w:b/>
          <w:sz w:val="28"/>
          <w:szCs w:val="28"/>
        </w:rPr>
        <w:t>Направленность (профиль) программы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Программа «Архитектурное моделирование» является технической направленности: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по степени авторства – </w:t>
      </w:r>
      <w:proofErr w:type="gramStart"/>
      <w:r w:rsidRPr="005314C2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  <w:r w:rsidRPr="005314C2">
        <w:rPr>
          <w:rFonts w:ascii="Times New Roman" w:hAnsi="Times New Roman" w:cs="Times New Roman"/>
          <w:sz w:val="28"/>
          <w:szCs w:val="28"/>
        </w:rPr>
        <w:t>;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по уровню усвоения – общеразвивающая;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по форме организации содержания и процесса педагогической деятельности – </w:t>
      </w:r>
      <w:proofErr w:type="gramStart"/>
      <w:r w:rsidRPr="005314C2">
        <w:rPr>
          <w:rFonts w:ascii="Times New Roman" w:hAnsi="Times New Roman" w:cs="Times New Roman"/>
          <w:sz w:val="28"/>
          <w:szCs w:val="28"/>
        </w:rPr>
        <w:t>модульная</w:t>
      </w:r>
      <w:proofErr w:type="gramEnd"/>
      <w:r w:rsidRPr="005314C2">
        <w:rPr>
          <w:rFonts w:ascii="Times New Roman" w:hAnsi="Times New Roman" w:cs="Times New Roman"/>
          <w:sz w:val="28"/>
          <w:szCs w:val="28"/>
        </w:rPr>
        <w:t>.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В условиях изменений современной жизни возникла необходимость создания гибкой системы всеобщего образования, основанной на интеграции общего (школьного) и дополнительного образования. Актуальность программы обусловлена общественной потребностью в творчески активных и технически грамотных молодых людях, в возрождении интереса молодёжи к современной технике. Занятия обучающихся в объединении оказывают влияние на формирование первоначальных творческих способностей. Дети получат возможность творчески мыслить, проявлять фантазию, реализовать свой творческий потенциал; в процессе обучения ребёнок научится логически мыслить, находить нестандартные решения при изготовлении поделок. Ребята смогут применить полученные знания и практический опыт при оформлении школьных праздников, выставок, для украшения своей комнаты, в качестве подарков.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4C2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Анализируя существующие программы по данному профилю: (авторская программа «Архитектурное моделирование и конструирование»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Шестерневой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 xml:space="preserve"> Т. И., модифицированная программа «Архитектурное моделирование» 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Лыснеко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 xml:space="preserve"> В. В.), </w:t>
      </w:r>
      <w:r w:rsidRPr="005314C2">
        <w:rPr>
          <w:rFonts w:ascii="Times New Roman" w:eastAsia="Calibri" w:hAnsi="Times New Roman" w:cs="Times New Roman"/>
          <w:iCs/>
          <w:sz w:val="28"/>
          <w:szCs w:val="28"/>
        </w:rPr>
        <w:t>в качестве отличительных особенностей  данной программы выделить следующие:</w:t>
      </w:r>
      <w:r w:rsidRPr="005314C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- в тематический план введены темы «Архитектура Древней Греции», «Архитектура Древнего Рима», «Архитектура Средневековья, «Древнерусская архитектура»;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- вся программа разделена на 10  модулей: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1 год обучения делится на 4 модуля – </w:t>
      </w: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«Архитектурные и геометрические термины», «Архитектура в древности»,   «Конструкции крыши», «Русское деревянное зодчество».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2 год обучения делится на 3 модуля - «Геометрические объёмные тела вращения», «Архитектурные термины. Продолжение знакомства с типами крыши», «История искусств».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3 год обучения делится на 3 модуля - «Древнерусская архитектура», «Архитектура эпохи Возрождения  и Барокко», «Архитектура 17 – 20 веков».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4C2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83119"/>
          <w:sz w:val="28"/>
          <w:szCs w:val="28"/>
          <w:shd w:val="clear" w:color="auto" w:fill="FFFFFF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12-15 лет. </w:t>
      </w:r>
      <w:r w:rsidRPr="005314C2">
        <w:rPr>
          <w:rFonts w:ascii="Times New Roman" w:hAnsi="Times New Roman" w:cs="Times New Roman"/>
          <w:color w:val="383119"/>
          <w:sz w:val="28"/>
          <w:szCs w:val="28"/>
          <w:shd w:val="clear" w:color="auto" w:fill="FFFFFF"/>
        </w:rPr>
        <w:t xml:space="preserve">С переходом из младших классов в средние и старшие больше времени у детей занимают серьёзные </w:t>
      </w:r>
      <w:r w:rsidRPr="005314C2">
        <w:rPr>
          <w:rFonts w:ascii="Times New Roman" w:hAnsi="Times New Roman" w:cs="Times New Roman"/>
          <w:color w:val="383119"/>
          <w:sz w:val="28"/>
          <w:szCs w:val="28"/>
          <w:shd w:val="clear" w:color="auto" w:fill="FFFFFF"/>
        </w:rPr>
        <w:lastRenderedPageBreak/>
        <w:t>дела, меньше отдых и развлечения. Характерной особенностью подросткового возраста является готовность и способность ко многим различным видам обучения, проявляются широкие познавательные интересы.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начального архитектурного образования состоит в практическом освоении средств аналитических технологий (моделирования, конструирования) и практических компетенций (макетирования, черчения). Таким образом, программа «Архитектурное моделирование» уже в школьном возрасте позволяет сформировать исследовательские и аналитические навыки. Что тем более актуально и важно учитывая, что ранняя специализация одна из задач образования на современном этапе развития общества. 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Также актуальность дополнительной образовательной программы заключается в создании особой развивающей среды для выявления и развития творческих способностей обучающихся, что может способствовать не только их приобщению к конструкторской деятельности, но и к раскрытию лучших человеческих качеств.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В данной программе соблюдены принципы постепенности, последовательности, целостности, возрастного и индивидуального подхода.</w:t>
      </w:r>
      <w:r w:rsidRPr="005314C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b/>
          <w:sz w:val="28"/>
          <w:szCs w:val="28"/>
        </w:rPr>
        <w:t xml:space="preserve">Объём и срок освоения программы   </w:t>
      </w:r>
    </w:p>
    <w:p w:rsidR="005314C2" w:rsidRPr="005314C2" w:rsidRDefault="005314C2" w:rsidP="005314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Программа рассчитана на 3 года обучения и реализуется в объёме 144 часа; </w:t>
      </w:r>
    </w:p>
    <w:p w:rsidR="005314C2" w:rsidRPr="005314C2" w:rsidRDefault="005314C2" w:rsidP="005314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14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14C2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2">
        <w:rPr>
          <w:rFonts w:ascii="Times New Roman" w:hAnsi="Times New Roman" w:cs="Times New Roman"/>
          <w:sz w:val="28"/>
          <w:szCs w:val="28"/>
        </w:rPr>
        <w:t>- 144 часа;</w:t>
      </w:r>
    </w:p>
    <w:p w:rsidR="005314C2" w:rsidRPr="005314C2" w:rsidRDefault="005314C2" w:rsidP="005314C2">
      <w:pPr>
        <w:spacing w:after="0" w:line="240" w:lineRule="auto"/>
        <w:ind w:left="60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14C2">
        <w:rPr>
          <w:rFonts w:ascii="Times New Roman" w:hAnsi="Times New Roman" w:cs="Times New Roman"/>
          <w:sz w:val="28"/>
          <w:szCs w:val="28"/>
        </w:rPr>
        <w:t xml:space="preserve"> год обучения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2">
        <w:rPr>
          <w:rFonts w:ascii="Times New Roman" w:hAnsi="Times New Roman" w:cs="Times New Roman"/>
          <w:sz w:val="28"/>
          <w:szCs w:val="28"/>
        </w:rPr>
        <w:t>144 часа;</w:t>
      </w:r>
    </w:p>
    <w:p w:rsidR="005314C2" w:rsidRPr="005314C2" w:rsidRDefault="005314C2" w:rsidP="005314C2">
      <w:pPr>
        <w:spacing w:after="0" w:line="240" w:lineRule="auto"/>
        <w:ind w:left="60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4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14C2">
        <w:rPr>
          <w:rFonts w:ascii="Times New Roman" w:hAnsi="Times New Roman" w:cs="Times New Roman"/>
          <w:sz w:val="28"/>
          <w:szCs w:val="28"/>
        </w:rPr>
        <w:t xml:space="preserve"> год обучения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C2">
        <w:rPr>
          <w:rFonts w:ascii="Times New Roman" w:hAnsi="Times New Roman" w:cs="Times New Roman"/>
          <w:sz w:val="28"/>
          <w:szCs w:val="28"/>
        </w:rPr>
        <w:t>144 часа.</w:t>
      </w:r>
      <w:proofErr w:type="gramEnd"/>
    </w:p>
    <w:p w:rsidR="005314C2" w:rsidRPr="005314C2" w:rsidRDefault="005314C2" w:rsidP="005314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4C2">
        <w:rPr>
          <w:rFonts w:ascii="Times New Roman" w:hAnsi="Times New Roman" w:cs="Times New Roman"/>
          <w:b/>
          <w:sz w:val="28"/>
          <w:szCs w:val="28"/>
        </w:rPr>
        <w:t>Формы обучения</w:t>
      </w:r>
    </w:p>
    <w:p w:rsidR="005314C2" w:rsidRPr="005314C2" w:rsidRDefault="005314C2" w:rsidP="005314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Программа реализуется в очной форме.</w:t>
      </w:r>
    </w:p>
    <w:p w:rsidR="005314C2" w:rsidRPr="005314C2" w:rsidRDefault="005314C2" w:rsidP="005314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4C2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Занятия проводятся в разновозрастных группах постоянного состава. Количество детей в группах </w:t>
      </w:r>
      <w:r w:rsidRPr="005314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14C2">
        <w:rPr>
          <w:rFonts w:ascii="Times New Roman" w:hAnsi="Times New Roman" w:cs="Times New Roman"/>
          <w:sz w:val="28"/>
          <w:szCs w:val="28"/>
        </w:rPr>
        <w:t xml:space="preserve"> года обучения 9 человек; 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Pr="005314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14C2">
        <w:rPr>
          <w:rFonts w:ascii="Times New Roman" w:hAnsi="Times New Roman" w:cs="Times New Roman"/>
          <w:sz w:val="28"/>
          <w:szCs w:val="28"/>
        </w:rPr>
        <w:t xml:space="preserve"> года обучения 9 человек; 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Pr="005314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14C2">
        <w:rPr>
          <w:rFonts w:ascii="Times New Roman" w:hAnsi="Times New Roman" w:cs="Times New Roman"/>
          <w:sz w:val="28"/>
          <w:szCs w:val="28"/>
        </w:rPr>
        <w:t xml:space="preserve"> года обучения 8 человек.</w:t>
      </w:r>
    </w:p>
    <w:p w:rsidR="005314C2" w:rsidRPr="005314C2" w:rsidRDefault="005314C2" w:rsidP="00D5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4C2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240"/>
        <w:gridCol w:w="2296"/>
        <w:gridCol w:w="1418"/>
        <w:gridCol w:w="1701"/>
      </w:tblGrid>
      <w:tr w:rsidR="005314C2" w:rsidRPr="005314C2" w:rsidTr="004B4E55">
        <w:tc>
          <w:tcPr>
            <w:tcW w:w="1701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240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296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 занятия</w:t>
            </w:r>
          </w:p>
        </w:tc>
        <w:tc>
          <w:tcPr>
            <w:tcW w:w="1418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Недельная нагрузка</w:t>
            </w:r>
          </w:p>
        </w:tc>
        <w:tc>
          <w:tcPr>
            <w:tcW w:w="1701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5314C2" w:rsidRPr="005314C2" w:rsidTr="004B4E55">
        <w:tc>
          <w:tcPr>
            <w:tcW w:w="1701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40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01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314C2" w:rsidRPr="005314C2" w:rsidTr="004B4E55">
        <w:tc>
          <w:tcPr>
            <w:tcW w:w="1701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40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01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314C2" w:rsidRPr="005314C2" w:rsidTr="004B4E55">
        <w:tc>
          <w:tcPr>
            <w:tcW w:w="1701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40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01" w:type="dxa"/>
          </w:tcPr>
          <w:p w:rsidR="005314C2" w:rsidRPr="005314C2" w:rsidRDefault="005314C2" w:rsidP="005314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4C2">
        <w:rPr>
          <w:rFonts w:ascii="Times New Roman" w:hAnsi="Times New Roman" w:cs="Times New Roman"/>
          <w:b/>
          <w:sz w:val="28"/>
          <w:szCs w:val="28"/>
        </w:rPr>
        <w:t>2 Цель и задачи программы</w:t>
      </w:r>
    </w:p>
    <w:p w:rsidR="005314C2" w:rsidRPr="005314C2" w:rsidRDefault="005314C2" w:rsidP="005314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14C2">
        <w:rPr>
          <w:rFonts w:ascii="Times New Roman" w:hAnsi="Times New Roman" w:cs="Times New Roman"/>
          <w:b/>
          <w:sz w:val="28"/>
          <w:szCs w:val="28"/>
        </w:rPr>
        <w:t>Цель</w:t>
      </w:r>
      <w:r w:rsidRPr="005314C2">
        <w:rPr>
          <w:rFonts w:ascii="Times New Roman" w:hAnsi="Times New Roman" w:cs="Times New Roman"/>
          <w:sz w:val="28"/>
          <w:szCs w:val="28"/>
        </w:rPr>
        <w:t xml:space="preserve"> программы: Формирование и развитие творческих способностей обучающихся, технических навыков и конструктивного мышления посредством моделирования архитектурных композиций на занятиях объединения «Архитектурное моделирование».</w:t>
      </w:r>
    </w:p>
    <w:p w:rsidR="005314C2" w:rsidRPr="005314C2" w:rsidRDefault="005314C2" w:rsidP="005314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4C2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</w:p>
    <w:p w:rsidR="005314C2" w:rsidRPr="005314C2" w:rsidRDefault="005314C2" w:rsidP="005314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4C2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формировать коммуникативные способности личности ребёнка; 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- формировать любовь к культуре и истории архитектуры;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4C2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- развивать самостоятельность, любознательность, аккуратность в выполнении работы;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-</w:t>
      </w:r>
      <w:r w:rsidRPr="005314C2">
        <w:rPr>
          <w:rFonts w:ascii="Times New Roman" w:eastAsia="Calibri" w:hAnsi="Times New Roman" w:cs="Times New Roman"/>
          <w:sz w:val="28"/>
          <w:szCs w:val="28"/>
        </w:rPr>
        <w:t xml:space="preserve"> развивать мелкую моторику рук.</w:t>
      </w:r>
    </w:p>
    <w:p w:rsidR="005314C2" w:rsidRPr="005314C2" w:rsidRDefault="005314C2" w:rsidP="005314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4C2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314C2" w:rsidRPr="005314C2" w:rsidRDefault="005314C2" w:rsidP="005314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- обучить владению инструментами и приспособлениями, необходимыми для изготовления архитектурных композиций из  картона;</w:t>
      </w:r>
    </w:p>
    <w:p w:rsidR="005314C2" w:rsidRPr="005314C2" w:rsidRDefault="005314C2" w:rsidP="005314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- формировать навыки и умения по конструированию архитектурных  композиций из картона. </w:t>
      </w:r>
    </w:p>
    <w:p w:rsidR="005314C2" w:rsidRPr="005314C2" w:rsidRDefault="005314C2" w:rsidP="005314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4C2" w:rsidRPr="005314C2" w:rsidRDefault="005314C2" w:rsidP="00D560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14C2">
        <w:rPr>
          <w:rFonts w:ascii="Times New Roman" w:hAnsi="Times New Roman" w:cs="Times New Roman"/>
          <w:b/>
          <w:sz w:val="28"/>
          <w:szCs w:val="28"/>
        </w:rPr>
        <w:t>3 Содержание  программы</w:t>
      </w:r>
    </w:p>
    <w:p w:rsidR="005314C2" w:rsidRPr="005314C2" w:rsidRDefault="005314C2" w:rsidP="00D560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4C2">
        <w:rPr>
          <w:rFonts w:ascii="Times New Roman" w:hAnsi="Times New Roman" w:cs="Times New Roman"/>
          <w:b/>
          <w:sz w:val="28"/>
          <w:szCs w:val="28"/>
        </w:rPr>
        <w:t>3 Учебный план</w:t>
      </w:r>
    </w:p>
    <w:p w:rsidR="005314C2" w:rsidRPr="005314C2" w:rsidRDefault="005314C2" w:rsidP="005314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14C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314C2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709"/>
        <w:gridCol w:w="709"/>
        <w:gridCol w:w="23"/>
        <w:gridCol w:w="1819"/>
        <w:gridCol w:w="2103"/>
        <w:gridCol w:w="23"/>
      </w:tblGrid>
      <w:tr w:rsidR="005314C2" w:rsidRPr="005314C2" w:rsidTr="004B4E55">
        <w:trPr>
          <w:trHeight w:val="345"/>
        </w:trPr>
        <w:tc>
          <w:tcPr>
            <w:tcW w:w="567" w:type="dxa"/>
            <w:vMerge w:val="restart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269" w:type="dxa"/>
            <w:gridSpan w:val="3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gridSpan w:val="2"/>
            <w:vMerge w:val="restart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126" w:type="dxa"/>
            <w:gridSpan w:val="2"/>
            <w:vMerge w:val="restart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(контроля)</w:t>
            </w:r>
          </w:p>
        </w:tc>
      </w:tr>
      <w:tr w:rsidR="005314C2" w:rsidRPr="005314C2" w:rsidTr="004B4E55">
        <w:trPr>
          <w:trHeight w:val="390"/>
        </w:trPr>
        <w:tc>
          <w:tcPr>
            <w:tcW w:w="567" w:type="dxa"/>
            <w:vMerge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gridSpan w:val="2"/>
            <w:vMerge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C2" w:rsidRPr="005314C2" w:rsidTr="004B4E55">
        <w:trPr>
          <w:trHeight w:val="158"/>
        </w:trPr>
        <w:tc>
          <w:tcPr>
            <w:tcW w:w="9639" w:type="dxa"/>
            <w:gridSpan w:val="9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модуль: «</w:t>
            </w:r>
            <w:r w:rsidRPr="00531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Архитектурные и геометрические термины</w:t>
            </w: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314C2" w:rsidRPr="005314C2" w:rsidTr="004B4E55">
        <w:trPr>
          <w:gridAfter w:val="1"/>
          <w:wAfter w:w="23" w:type="dxa"/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Развёртки объёмных геометрических фигур, макетирование.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gridSpan w:val="2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10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C2" w:rsidRPr="005314C2" w:rsidTr="004B4E55">
        <w:trPr>
          <w:gridAfter w:val="1"/>
          <w:wAfter w:w="23" w:type="dxa"/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5314C2" w:rsidRPr="005314C2" w:rsidRDefault="005314C2" w:rsidP="00531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развёрток и построение макетов параллелепипеда, призмы, пирамиды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gridSpan w:val="2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10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9639" w:type="dxa"/>
            <w:gridSpan w:val="9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модуль: « </w:t>
            </w:r>
            <w:r w:rsidRPr="00531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Архитектура в древности»</w:t>
            </w:r>
          </w:p>
        </w:tc>
      </w:tr>
      <w:tr w:rsidR="005314C2" w:rsidRPr="005314C2" w:rsidTr="004B4E55">
        <w:trPr>
          <w:gridAfter w:val="1"/>
          <w:wAfter w:w="23" w:type="dxa"/>
          <w:trHeight w:val="451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Египетские пирамиды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gridSpan w:val="2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10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gridAfter w:val="1"/>
          <w:wAfter w:w="23" w:type="dxa"/>
          <w:trHeight w:val="645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5314C2" w:rsidRPr="005314C2" w:rsidRDefault="005314C2" w:rsidP="00531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Жилища древних людей (пещера, шалаш, юрта и др.)</w:t>
            </w:r>
          </w:p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10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gridAfter w:val="1"/>
          <w:wAfter w:w="23" w:type="dxa"/>
          <w:trHeight w:val="672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Рубленая изба – основа деревянного зодчества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gridSpan w:val="2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10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9639" w:type="dxa"/>
            <w:gridSpan w:val="9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« </w:t>
            </w:r>
            <w:r w:rsidRPr="00531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Конструкции крыши»</w:t>
            </w:r>
          </w:p>
        </w:tc>
      </w:tr>
      <w:tr w:rsidR="005314C2" w:rsidRPr="005314C2" w:rsidTr="004B4E55">
        <w:trPr>
          <w:gridAfter w:val="1"/>
          <w:wAfter w:w="23" w:type="dxa"/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 крыши. Построение макета  многоэтажного дома. 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gridSpan w:val="2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10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gridAfter w:val="1"/>
          <w:wAfter w:w="23" w:type="dxa"/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5314C2" w:rsidRPr="005314C2" w:rsidRDefault="005314C2" w:rsidP="00531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Эскиз, технический рисунок, чертёж, план.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10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gridAfter w:val="1"/>
          <w:wAfter w:w="23" w:type="dxa"/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35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макетов архитектурных построек с различными типами крыши</w:t>
            </w:r>
            <w:proofErr w:type="gramStart"/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gridSpan w:val="2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9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10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gridAfter w:val="1"/>
          <w:wAfter w:w="23" w:type="dxa"/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макетов беседок прямоугольной и 6-гранной формы </w:t>
            </w: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соответственно с двускатной и с шатровой крышей.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gridSpan w:val="2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10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9639" w:type="dxa"/>
            <w:gridSpan w:val="9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модуль. «</w:t>
            </w:r>
            <w:r w:rsidRPr="00531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Русское деревянное зодчество</w:t>
            </w: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314C2" w:rsidRPr="005314C2" w:rsidTr="004B4E55">
        <w:trPr>
          <w:gridAfter w:val="1"/>
          <w:wAfter w:w="23" w:type="dxa"/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деревянная изба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gridSpan w:val="2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9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10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gridAfter w:val="1"/>
          <w:wAfter w:w="23" w:type="dxa"/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Храмовое зодчество.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gridSpan w:val="2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9" w:type="dxa"/>
          </w:tcPr>
          <w:p w:rsidR="005314C2" w:rsidRPr="005314C2" w:rsidRDefault="005314C2" w:rsidP="0053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103" w:type="dxa"/>
          </w:tcPr>
          <w:p w:rsidR="005314C2" w:rsidRPr="005314C2" w:rsidRDefault="005314C2" w:rsidP="0053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gridAfter w:val="1"/>
          <w:wAfter w:w="23" w:type="dxa"/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:rsidR="005314C2" w:rsidRPr="005314C2" w:rsidRDefault="005314C2" w:rsidP="005314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дворцы знати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gridSpan w:val="2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</w:tcPr>
          <w:p w:rsidR="005314C2" w:rsidRPr="005314C2" w:rsidRDefault="005314C2" w:rsidP="00531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5314C2" w:rsidRPr="005314C2" w:rsidRDefault="005314C2" w:rsidP="00531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C2" w:rsidRPr="005314C2" w:rsidTr="004B4E55">
        <w:trPr>
          <w:gridAfter w:val="1"/>
          <w:wAfter w:w="23" w:type="dxa"/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14C2" w:rsidRPr="005314C2" w:rsidRDefault="005314C2" w:rsidP="005314C2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32" w:type="dxa"/>
            <w:gridSpan w:val="2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19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4C2" w:rsidRPr="005314C2" w:rsidRDefault="005314C2" w:rsidP="005314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14C2" w:rsidRPr="005314C2" w:rsidRDefault="005314C2" w:rsidP="005314C2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14C2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314C2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51"/>
        <w:gridCol w:w="850"/>
        <w:gridCol w:w="907"/>
        <w:gridCol w:w="1046"/>
        <w:gridCol w:w="1417"/>
        <w:gridCol w:w="1560"/>
      </w:tblGrid>
      <w:tr w:rsidR="005314C2" w:rsidRPr="005314C2" w:rsidTr="004B4E55">
        <w:trPr>
          <w:trHeight w:val="345"/>
        </w:trPr>
        <w:tc>
          <w:tcPr>
            <w:tcW w:w="567" w:type="dxa"/>
            <w:vMerge w:val="restart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1" w:type="dxa"/>
            <w:vMerge w:val="restart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803" w:type="dxa"/>
            <w:gridSpan w:val="3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560" w:type="dxa"/>
            <w:vMerge w:val="restart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/ контроля</w:t>
            </w:r>
          </w:p>
        </w:tc>
      </w:tr>
      <w:tr w:rsidR="005314C2" w:rsidRPr="005314C2" w:rsidTr="004B4E55">
        <w:trPr>
          <w:trHeight w:val="559"/>
        </w:trPr>
        <w:tc>
          <w:tcPr>
            <w:tcW w:w="567" w:type="dxa"/>
            <w:vMerge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46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vMerge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C2" w:rsidRPr="005314C2" w:rsidTr="004B4E55">
        <w:trPr>
          <w:trHeight w:val="158"/>
        </w:trPr>
        <w:tc>
          <w:tcPr>
            <w:tcW w:w="9498" w:type="dxa"/>
            <w:gridSpan w:val="7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модуль: «</w:t>
            </w:r>
            <w:r w:rsidRPr="00531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объёмные тела вращения</w:t>
            </w: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51" w:type="dxa"/>
          </w:tcPr>
          <w:p w:rsidR="005314C2" w:rsidRPr="005314C2" w:rsidRDefault="005314C2" w:rsidP="00531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прямого кругового и эллиптического цилиндра.</w:t>
            </w:r>
          </w:p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дома с цилиндрическими деталями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560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51" w:type="dxa"/>
          </w:tcPr>
          <w:p w:rsidR="005314C2" w:rsidRPr="005314C2" w:rsidRDefault="005314C2" w:rsidP="00531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круговой конус и косо усечённый конус. Макет дома с коническими деталями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560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51" w:type="dxa"/>
          </w:tcPr>
          <w:p w:rsidR="005314C2" w:rsidRPr="005314C2" w:rsidRDefault="005314C2" w:rsidP="00531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Развёртка и макет шара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560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9498" w:type="dxa"/>
            <w:gridSpan w:val="7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модуль: « </w:t>
            </w:r>
            <w:r w:rsidRPr="00531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Архитектурные термины. Продолжение знакомства с типами крыши»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51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Распределение городской территории по видам использования. Озеленение города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560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51" w:type="dxa"/>
          </w:tcPr>
          <w:p w:rsidR="005314C2" w:rsidRPr="005314C2" w:rsidRDefault="005314C2" w:rsidP="0053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Понятия фундамент, несущие стены, фасад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560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672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51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Изготовление архитектурных макетов с плоской крышей, с конической крышей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560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672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51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архитектурных макетов  с купольной крышей, </w:t>
            </w:r>
            <w:proofErr w:type="spellStart"/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многощипцовой</w:t>
            </w:r>
            <w:proofErr w:type="spellEnd"/>
            <w:r w:rsidRPr="005314C2">
              <w:rPr>
                <w:rFonts w:ascii="Times New Roman" w:hAnsi="Times New Roman" w:cs="Times New Roman"/>
                <w:sz w:val="24"/>
                <w:szCs w:val="24"/>
              </w:rPr>
              <w:t xml:space="preserve"> крышей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560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9498" w:type="dxa"/>
            <w:gridSpan w:val="7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</w:t>
            </w:r>
            <w:r w:rsidRPr="00531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искусств</w:t>
            </w: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1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51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Древней Греции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560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51" w:type="dxa"/>
          </w:tcPr>
          <w:p w:rsidR="005314C2" w:rsidRPr="005314C2" w:rsidRDefault="005314C2" w:rsidP="00531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Древнего Рима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53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560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мини-</w:t>
            </w:r>
            <w:r w:rsidRPr="0053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51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Средневековья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560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422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51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Византийская архитектура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560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473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51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деревянное зодчество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560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6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4C2" w:rsidRPr="005314C2" w:rsidRDefault="005314C2" w:rsidP="005314C2">
      <w:pPr>
        <w:spacing w:line="240" w:lineRule="auto"/>
        <w:contextualSpacing/>
        <w:rPr>
          <w:sz w:val="28"/>
          <w:szCs w:val="28"/>
        </w:rPr>
      </w:pPr>
    </w:p>
    <w:p w:rsidR="005314C2" w:rsidRPr="005314C2" w:rsidRDefault="005314C2" w:rsidP="005314C2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14C2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314C2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98"/>
        <w:gridCol w:w="851"/>
        <w:gridCol w:w="850"/>
        <w:gridCol w:w="993"/>
        <w:gridCol w:w="1796"/>
        <w:gridCol w:w="1843"/>
      </w:tblGrid>
      <w:tr w:rsidR="005314C2" w:rsidRPr="005314C2" w:rsidTr="004B4E55">
        <w:trPr>
          <w:trHeight w:val="345"/>
        </w:trPr>
        <w:tc>
          <w:tcPr>
            <w:tcW w:w="567" w:type="dxa"/>
            <w:vMerge w:val="restart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8" w:type="dxa"/>
            <w:vMerge w:val="restart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694" w:type="dxa"/>
            <w:gridSpan w:val="3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96" w:type="dxa"/>
            <w:vMerge w:val="restart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843" w:type="dxa"/>
            <w:vMerge w:val="restart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(контроля)</w:t>
            </w:r>
          </w:p>
        </w:tc>
      </w:tr>
      <w:tr w:rsidR="005314C2" w:rsidRPr="005314C2" w:rsidTr="004B4E55">
        <w:trPr>
          <w:trHeight w:val="559"/>
        </w:trPr>
        <w:tc>
          <w:tcPr>
            <w:tcW w:w="567" w:type="dxa"/>
            <w:vMerge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96" w:type="dxa"/>
            <w:vMerge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C2" w:rsidRPr="005314C2" w:rsidTr="004B4E55">
        <w:trPr>
          <w:trHeight w:val="158"/>
        </w:trPr>
        <w:tc>
          <w:tcPr>
            <w:tcW w:w="9498" w:type="dxa"/>
            <w:gridSpan w:val="7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 xml:space="preserve"> модуль: «</w:t>
            </w: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Древнерусская архитектура</w:t>
            </w: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8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Белокаменное зодчество 12 -13 веков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8" w:type="dxa"/>
          </w:tcPr>
          <w:p w:rsidR="005314C2" w:rsidRPr="005314C2" w:rsidRDefault="005314C2" w:rsidP="00531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раннемосковского княжества 14 -15 века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98" w:type="dxa"/>
          </w:tcPr>
          <w:p w:rsidR="005314C2" w:rsidRPr="005314C2" w:rsidRDefault="005314C2" w:rsidP="00531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(Московское) узорочье 17 век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9498" w:type="dxa"/>
            <w:gridSpan w:val="7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 xml:space="preserve"> модуль: «</w:t>
            </w: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эпохи </w:t>
            </w:r>
            <w:proofErr w:type="gramStart"/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Возрождения  и</w:t>
            </w:r>
            <w:proofErr w:type="gramEnd"/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Барокко».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98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интереса к античному искусству – эпоха Возрождения. Архитектура и интерьеры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98" w:type="dxa"/>
          </w:tcPr>
          <w:p w:rsidR="005314C2" w:rsidRPr="005314C2" w:rsidRDefault="005314C2" w:rsidP="0053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Высокое и позднее Возрождение 15 -16 века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672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98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Архитектурный стиль Барокко 16 -18 века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672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98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Пятиглавие</w:t>
            </w:r>
            <w:proofErr w:type="spellEnd"/>
            <w:r w:rsidRPr="005314C2">
              <w:rPr>
                <w:rFonts w:ascii="Times New Roman" w:hAnsi="Times New Roman" w:cs="Times New Roman"/>
                <w:sz w:val="24"/>
                <w:szCs w:val="24"/>
              </w:rPr>
              <w:t xml:space="preserve"> храмов в архитектуре русского барокко. Новодевичий монастырь. Интерьеры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6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9498" w:type="dxa"/>
            <w:gridSpan w:val="7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модуль: «</w:t>
            </w: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17 – 20 веков».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98" w:type="dxa"/>
          </w:tcPr>
          <w:p w:rsidR="005314C2" w:rsidRPr="005314C2" w:rsidRDefault="005314C2" w:rsidP="0053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Классицизм</w:t>
            </w:r>
          </w:p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6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98" w:type="dxa"/>
          </w:tcPr>
          <w:p w:rsidR="005314C2" w:rsidRPr="005314C2" w:rsidRDefault="005314C2" w:rsidP="00531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Эклектика. Модерн. Экспрессионизм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Оформление мини-выставки</w:t>
            </w:r>
          </w:p>
        </w:tc>
      </w:tr>
      <w:tr w:rsidR="005314C2" w:rsidRPr="005314C2" w:rsidTr="004B4E55">
        <w:trPr>
          <w:trHeight w:val="158"/>
        </w:trPr>
        <w:tc>
          <w:tcPr>
            <w:tcW w:w="567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5314C2" w:rsidRPr="005314C2" w:rsidRDefault="005314C2" w:rsidP="005314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6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4C2" w:rsidRPr="005314C2" w:rsidRDefault="005314C2" w:rsidP="005314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4C2" w:rsidRPr="005314C2" w:rsidRDefault="005314C2" w:rsidP="005314C2">
      <w:pPr>
        <w:spacing w:line="240" w:lineRule="auto"/>
        <w:contextualSpacing/>
        <w:rPr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Планируемые результаты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деятельности по данной программе создаст условия достижения личностных, </w:t>
      </w:r>
      <w:proofErr w:type="spellStart"/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 xml:space="preserve">  и предметных результатов: 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Личностные результаты.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val="en-US" w:eastAsia="ru-RU"/>
        </w:rPr>
        <w:t>I</w:t>
      </w: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год обучения: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</w:t>
      </w: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овладение навыками адаптации в коллективе дополнительной деятельности;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формирование установки на здоровый образ жизни;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развитие доброжелательности, понимания и сопереживания чувствам других людей;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val="en-US" w:eastAsia="ru-RU"/>
        </w:rPr>
        <w:t>II</w:t>
      </w: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год обучения: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формирование интереса </w:t>
      </w: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 xml:space="preserve">к культуре </w:t>
      </w:r>
      <w:r w:rsidRPr="005314C2">
        <w:rPr>
          <w:rFonts w:ascii="Times New Roman" w:hAnsi="Times New Roman" w:cs="Times New Roman"/>
          <w:sz w:val="28"/>
          <w:szCs w:val="28"/>
        </w:rPr>
        <w:t>и истории архитектуры</w:t>
      </w: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развитие навыков сотрудничества с взрослыми и сверстниками;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val="en-US" w:eastAsia="ru-RU"/>
        </w:rPr>
        <w:t>III</w:t>
      </w: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год обучения: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формирование уважительного отношения к иному мнению;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развитие умения не создавать конфликтов и находить выходы из спорных ситуаций;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формирование установки на наличие мотивации к творческому труду;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5314C2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5314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результаты.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val="en-US" w:eastAsia="ru-RU"/>
        </w:rPr>
        <w:t>I</w:t>
      </w: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год обучения: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31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будет развита аккуратность при выполнении своих работ;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-будет развиваться мелкая моторика пальцев рук в процессе выполнения творческих заданий;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val="en-US" w:eastAsia="ru-RU"/>
        </w:rPr>
        <w:t>II</w:t>
      </w: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год обучения: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будут развиты умения адекватно оценивать свою работу и работы сверстников;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овладеют логическими действиями построения алгоритма выполнения своей работы;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val="en-US" w:eastAsia="ru-RU"/>
        </w:rPr>
        <w:t>III</w:t>
      </w: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год обучения: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будут владеть различными способами поиска (в справочниках или в сети интернет) решения творческих задач: сбора, обработки, анализа информации;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научатся планировать, контролировать и оценивать свою работу.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будут уметь излагать своё мнение и аргументировать свою точку зрения;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результаты.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val="en-US" w:eastAsia="ru-RU"/>
        </w:rPr>
        <w:t>I</w:t>
      </w: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год обучения: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- познакомятся с понятиями «развёртка», «макетирование», «технический рисунок», «чертёж», «план», эскиз».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- научатся строить развёртки объёмных геометрических фигур, а также несложных архитектурных композиций;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- будут знать об истории архитектуры в древности и о русском деревянном зодчестве;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val="en-US" w:eastAsia="ru-RU"/>
        </w:rPr>
        <w:t>II</w:t>
      </w: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год обучения: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будут сформированы практические умения и навыки конструирования архитектурных макетов с различными типами крыши;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-будут сформированы знания об истории архитектуры Древней Греции, Древнего Рима, Средневековья;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val="en-US" w:eastAsia="ru-RU"/>
        </w:rPr>
        <w:t>III</w:t>
      </w:r>
      <w:r w:rsidRPr="005314C2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год обучения: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будут сформированы знания о Древнерусской архитектуре, архитектуре эпохи Возрождения и Барокко, о классицизме и модерне;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1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5314C2">
        <w:rPr>
          <w:rFonts w:ascii="Times New Roman" w:eastAsia="Calibri" w:hAnsi="Times New Roman" w:cs="Times New Roman"/>
          <w:sz w:val="28"/>
          <w:szCs w:val="28"/>
          <w:lang w:eastAsia="ru-RU"/>
        </w:rPr>
        <w:t>овладеют практическими умениями и навыками конструирования архитектурных композиций.</w:t>
      </w:r>
    </w:p>
    <w:p w:rsidR="005314C2" w:rsidRPr="005314C2" w:rsidRDefault="005314C2" w:rsidP="005314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314C2" w:rsidRPr="005314C2" w:rsidRDefault="00D560D5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 w:rsidR="005314C2" w:rsidRPr="005314C2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аттестации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отслеживания и фиксации образовательных результатов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результаты, в соответствии с целью программы, отслеживаются и фиксируются в следующих формах: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- аналитическая справка,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- готовая работа,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- материал тестирования,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- фото,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- мини-выставка.</w:t>
      </w:r>
    </w:p>
    <w:p w:rsidR="005314C2" w:rsidRPr="005314C2" w:rsidRDefault="005314C2" w:rsidP="005314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предъявления и демонстрации образовательных результатов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результаты, </w:t>
      </w:r>
      <w:r w:rsidRPr="0053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 программы, демонстрируются в формах: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аналитическая справка, 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 xml:space="preserve">- мини-выставка, 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- готовое изделие,</w:t>
      </w:r>
    </w:p>
    <w:p w:rsidR="005314C2" w:rsidRPr="005314C2" w:rsidRDefault="005314C2" w:rsidP="00531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- конкурс.</w:t>
      </w:r>
    </w:p>
    <w:p w:rsidR="005314C2" w:rsidRPr="005314C2" w:rsidRDefault="005314C2" w:rsidP="005314C2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560D5" w:rsidRDefault="00D560D5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Список литературы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4C2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Берлинов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>, М. В., Ягупов, Б. А. / Расчёт оснований и фундаментов // 2011.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2. Бондаренко, И.А. / К вопросу о происхождении луковичной формы церковных глав. Народное зодчество // 2008.              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3. Ботвинников, Д.Д. Ломов, Б.Ф. / Научные основы формирования графических знаний, умений и навыков школьников // М: Педагогика, 2010.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Вильфрид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>, Кох. / Энциклопедия архитектурных стилей / БММ: 2007.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5. Дормидонтова, В.В. / История </w:t>
      </w:r>
      <w:proofErr w:type="gramStart"/>
      <w:r w:rsidRPr="005314C2">
        <w:rPr>
          <w:rFonts w:ascii="Times New Roman" w:hAnsi="Times New Roman" w:cs="Times New Roman"/>
          <w:sz w:val="28"/>
          <w:szCs w:val="28"/>
        </w:rPr>
        <w:t>садово – парковых</w:t>
      </w:r>
      <w:proofErr w:type="gramEnd"/>
      <w:r w:rsidRPr="005314C2">
        <w:rPr>
          <w:rFonts w:ascii="Times New Roman" w:hAnsi="Times New Roman" w:cs="Times New Roman"/>
          <w:sz w:val="28"/>
          <w:szCs w:val="28"/>
        </w:rPr>
        <w:t xml:space="preserve"> стилей. Архитектура // 2010.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6. Забелин, И. Е. / Черты самобытности в древнерусском зодчестве // М:2011.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7.Заворотная, Т.А., Мартынова, В. И.,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Фульман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>, Н. В. / Архитектурные ордера // 2009.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Замаровский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>, В. / Их Величества – Пирамиды // М: 2007.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Искаржицкий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 xml:space="preserve">, Г.И. / Рассказ о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градострорительстве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 xml:space="preserve"> // 2010.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lastRenderedPageBreak/>
        <w:t>10. Кожевников, И.П., Шумов, А.П. / 100 деревянных домов. Экология // 2009.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11.Курт,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Зигель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 xml:space="preserve"> / Структура и форма в современной архитектуре // 2010.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Мокеев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>, Г.Я. / Многоглавые храмы Древней Руси // М: 2010.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13.Некрасов, А. И. / Византийское и русское искусство // 2009.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14. Поляков, Н. Х. / Основы проектирования планировки и застройки городов // 2009.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15. Преображенская, Н.Г. / УМК «Черчение» для общеобразовательных учреждений // «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 xml:space="preserve"> – Граф». 2007.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16. Раппорт, П. А. / Древнерусская архитектура // 2009.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17. Раппорт П.А. / Древнерусское жилище // Л: 2009 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18.Раппорт, П.А. / Зодчество Древней Руси // Л:2007.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19. Рихтер, Ф. / Памятники древнего русского зодчества // 2010.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20. Савельев, А. А. / Конструкции крыш // 2009.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21.Терещенко, А. / Быт русского народа // М: 2007.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4C2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1. Аскаров, Ш.Д.,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Соколина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 xml:space="preserve">, А.П., Ефимов, А.В., Зенкевич, А.Я. /  Архитектура Запада – 4: модернизм и постмодернизм.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 xml:space="preserve"> // 2009.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Байбурин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 xml:space="preserve">, А.К. / Жилище в обрядах и представлениях восточных славян // Л:2008.  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Бертрак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Жестаз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 xml:space="preserve">. / Ренессанс от Брунеллески до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Палладио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>: 2009.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4. Ильин, М., Моисеева, Т. / Памятники искусства советского союза // Москва и Подмосковье. Справочник – путеводитель» Искусство» М: 2007 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Кильпе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>, Т.Л. / Основы архитектуры. Высшая школа // 2008.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6. Кириченко, Е.И. / Русская архитектура 1830 – 1910-х годов. Искусство // 2010.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7. Кудрявцев, М.П.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Мокеев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>, Г.Я. / О типичном русском храме 17 века. Архитектурное наследство // 2009.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8.Локтев, В.И. / Барокко от Микеланджело до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Гварини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>. Архитектура // 2009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9. Михайловский, И.Б. / Архитектурные формы античности. Архитектура // 2009.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>, А.А. // Архитектура античной Греции и античного Рима. Архитектура // 2008.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Орфинский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>, В.П., Гришина, И.Е. / Элементы цикличности в развитии народного деревянного зодчества. Народное зодчество // 2010.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Орфинский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>, В.П. / Собор Покрова на Рву и его аналоги. Народное зодчество // 2010.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13. Павлов, Н.Л. / Алтарь. Ступа. Храм. Архаическое мироздание в архитектуре индоевропейцев // М: 2008.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14. Поморов, С.Б. / Второе жилище горожан или дом на природе. НТАХА // 2009.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Ротенберг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>, Е.И. / Искусство готической эпохи. Искусство // 2008.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Спегальский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 xml:space="preserve">, Ю.П. / Жилище северо-западной Руси IХ – </w:t>
      </w:r>
      <w:proofErr w:type="gramStart"/>
      <w:r w:rsidRPr="005314C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314C2">
        <w:rPr>
          <w:rFonts w:ascii="Times New Roman" w:hAnsi="Times New Roman" w:cs="Times New Roman"/>
          <w:sz w:val="28"/>
          <w:szCs w:val="28"/>
        </w:rPr>
        <w:t>III веков // Л:2010.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>, Ю.В. / Значение кремлёвских построек первых Романовых в истории происхождения шатровых колоколен 17 века // 2007.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18. Хилари, Френч / История архитектуры // АСТ: 2009.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Хромовский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>, Д.С. / Кижи в культурном пространстве Карелии // Петрозаводск. 2010.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5314C2">
        <w:rPr>
          <w:rFonts w:ascii="Times New Roman" w:hAnsi="Times New Roman" w:cs="Times New Roman"/>
          <w:sz w:val="28"/>
          <w:szCs w:val="28"/>
        </w:rPr>
        <w:t>Чуваргина</w:t>
      </w:r>
      <w:proofErr w:type="spellEnd"/>
      <w:r w:rsidRPr="005314C2">
        <w:rPr>
          <w:rFonts w:ascii="Times New Roman" w:hAnsi="Times New Roman" w:cs="Times New Roman"/>
          <w:sz w:val="28"/>
          <w:szCs w:val="28"/>
        </w:rPr>
        <w:t xml:space="preserve">, Н.П. / Программа архитектурно – художественной подготовки для специализированных  классов средней общеобразовательной школы с 1-го по 11-й класс // Екатеринбург, 2009.  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14C2">
        <w:rPr>
          <w:rFonts w:ascii="Times New Roman" w:eastAsia="Calibri" w:hAnsi="Times New Roman" w:cs="Times New Roman"/>
          <w:b/>
          <w:sz w:val="28"/>
          <w:szCs w:val="28"/>
        </w:rPr>
        <w:t>Интернет источники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1.  Успенский собор во Владимире - история создания и архитектура, официальный сайт, источник: </w:t>
      </w:r>
      <w:r w:rsidRPr="005314C2">
        <w:rPr>
          <w:rFonts w:ascii="Times New Roman" w:hAnsi="Times New Roman"/>
          <w:sz w:val="28"/>
          <w:szCs w:val="28"/>
        </w:rPr>
        <w:t xml:space="preserve">[Электронный ресурс] // </w:t>
      </w:r>
      <w:hyperlink r:id="rId7" w:history="1">
        <w:r w:rsidRPr="005314C2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https://tripguide.ru/page_136.htm</w:t>
        </w:r>
      </w:hyperlink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  <w:szCs w:val="28"/>
        </w:rPr>
        <w:t>2. Ансамбль Новодевичьего монастыря</w:t>
      </w:r>
      <w:proofErr w:type="gramStart"/>
      <w:r w:rsidRPr="005314C2">
        <w:rPr>
          <w:rFonts w:ascii="Times New Roman" w:hAnsi="Times New Roman" w:cs="Times New Roman"/>
          <w:sz w:val="28"/>
          <w:szCs w:val="28"/>
        </w:rPr>
        <w:t xml:space="preserve"> </w:t>
      </w: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314C2">
        <w:rPr>
          <w:rFonts w:ascii="Times New Roman" w:hAnsi="Times New Roman"/>
          <w:sz w:val="28"/>
          <w:szCs w:val="28"/>
        </w:rPr>
        <w:t xml:space="preserve">[Электронный ресурс] // </w:t>
      </w:r>
      <w:hyperlink r:id="rId8" w:history="1">
        <w:r w:rsidRPr="005314C2">
          <w:rPr>
            <w:rFonts w:ascii="Times New Roman" w:hAnsi="Times New Roman" w:cs="Times New Roman"/>
            <w:sz w:val="28"/>
            <w:szCs w:val="28"/>
            <w:u w:val="single"/>
          </w:rPr>
          <w:t>http://www.culture.ru/institutes/1467/ansambl-novodevichego-monastirya</w:t>
        </w:r>
      </w:hyperlink>
      <w:r w:rsidRPr="00531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</w:rPr>
        <w:t>3. Храм Василия Блаженного</w:t>
      </w:r>
      <w:proofErr w:type="gramStart"/>
      <w:r w:rsidRPr="005314C2">
        <w:rPr>
          <w:sz w:val="28"/>
        </w:rPr>
        <w:t xml:space="preserve"> </w:t>
      </w: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314C2">
        <w:rPr>
          <w:rFonts w:ascii="Times New Roman" w:hAnsi="Times New Roman"/>
          <w:sz w:val="28"/>
          <w:szCs w:val="28"/>
        </w:rPr>
        <w:t xml:space="preserve">[Электронный ресурс] // </w:t>
      </w:r>
      <w:hyperlink r:id="rId9" w:history="1">
        <w:r w:rsidRPr="005314C2">
          <w:rPr>
            <w:rFonts w:ascii="Times New Roman" w:hAnsi="Times New Roman" w:cs="Times New Roman"/>
            <w:sz w:val="28"/>
            <w:szCs w:val="28"/>
            <w:u w:val="single"/>
          </w:rPr>
          <w:t>http://allnews7day.ru/history/hram-vasiliya-blazhennogo</w:t>
        </w:r>
      </w:hyperlink>
      <w:r w:rsidRPr="00531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</w:rPr>
        <w:t>4. Храм Христа Спасителя в Москве</w:t>
      </w:r>
      <w:proofErr w:type="gramStart"/>
      <w:r w:rsidRPr="005314C2">
        <w:rPr>
          <w:sz w:val="28"/>
        </w:rPr>
        <w:t xml:space="preserve"> </w:t>
      </w: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314C2">
        <w:rPr>
          <w:rFonts w:ascii="Times New Roman" w:hAnsi="Times New Roman"/>
          <w:sz w:val="28"/>
          <w:szCs w:val="28"/>
        </w:rPr>
        <w:t xml:space="preserve">[Электронный ресурс] // </w:t>
      </w:r>
      <w:hyperlink r:id="rId10" w:history="1">
        <w:r w:rsidRPr="005314C2">
          <w:rPr>
            <w:rFonts w:ascii="Times New Roman" w:hAnsi="Times New Roman" w:cs="Times New Roman"/>
            <w:sz w:val="28"/>
            <w:szCs w:val="28"/>
            <w:u w:val="single"/>
          </w:rPr>
          <w:t>http://lifeglobe.net/blogs/details?id=223</w:t>
        </w:r>
      </w:hyperlink>
      <w:r w:rsidRPr="00531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</w:rPr>
        <w:t>5. Архитектура и Архитекторы</w:t>
      </w:r>
      <w:proofErr w:type="gramStart"/>
      <w:r w:rsidRPr="005314C2">
        <w:rPr>
          <w:rFonts w:ascii="Times New Roman" w:hAnsi="Times New Roman" w:cs="Times New Roman"/>
          <w:sz w:val="28"/>
        </w:rPr>
        <w:t xml:space="preserve"> </w:t>
      </w:r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5314C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314C2">
        <w:rPr>
          <w:rFonts w:ascii="Times New Roman" w:hAnsi="Times New Roman"/>
          <w:sz w:val="28"/>
          <w:szCs w:val="28"/>
        </w:rPr>
        <w:t xml:space="preserve">[Электронный ресурс] // </w:t>
      </w:r>
      <w:r w:rsidRPr="005314C2">
        <w:rPr>
          <w:sz w:val="28"/>
        </w:rPr>
        <w:t xml:space="preserve"> </w:t>
      </w:r>
      <w:hyperlink r:id="rId11" w:history="1">
        <w:r w:rsidRPr="005314C2">
          <w:rPr>
            <w:rFonts w:ascii="Times New Roman" w:hAnsi="Times New Roman" w:cs="Times New Roman"/>
            <w:sz w:val="28"/>
            <w:szCs w:val="28"/>
            <w:u w:val="single"/>
          </w:rPr>
          <w:t>http://www.archandarch.ru/архитектурные-стили/барокко</w:t>
        </w:r>
      </w:hyperlink>
      <w:r w:rsidRPr="00531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4C2" w:rsidRPr="005314C2" w:rsidRDefault="005314C2" w:rsidP="005314C2">
      <w:pPr>
        <w:spacing w:after="0" w:line="240" w:lineRule="auto"/>
        <w:ind w:firstLine="709"/>
        <w:jc w:val="both"/>
      </w:pPr>
      <w:r w:rsidRPr="005314C2">
        <w:rPr>
          <w:rFonts w:ascii="Times New Roman" w:hAnsi="Times New Roman" w:cs="Times New Roman"/>
          <w:sz w:val="28"/>
        </w:rPr>
        <w:t xml:space="preserve">6. Стиль барокко в России. Представители барокко в </w:t>
      </w:r>
      <w:proofErr w:type="spellStart"/>
      <w:r w:rsidRPr="005314C2">
        <w:rPr>
          <w:rFonts w:ascii="Times New Roman" w:hAnsi="Times New Roman" w:cs="Times New Roman"/>
          <w:sz w:val="28"/>
        </w:rPr>
        <w:t>россии</w:t>
      </w:r>
      <w:proofErr w:type="spellEnd"/>
      <w:proofErr w:type="gramStart"/>
      <w:r w:rsidRPr="005314C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314C2">
        <w:rPr>
          <w:rFonts w:ascii="Times New Roman" w:hAnsi="Times New Roman" w:cs="Times New Roman"/>
          <w:sz w:val="28"/>
        </w:rPr>
        <w:t xml:space="preserve"> [Электронный ресурс] //  </w:t>
      </w:r>
      <w:hyperlink r:id="rId12" w:history="1">
        <w:r w:rsidRPr="005314C2">
          <w:rPr>
            <w:rFonts w:ascii="Times New Roman" w:hAnsi="Times New Roman" w:cs="Times New Roman"/>
            <w:sz w:val="28"/>
            <w:u w:val="single"/>
          </w:rPr>
          <w:t>http://fb.ru/article/231963/stil-barokko-v-rossii-predstaviteli-barokko-v-rossii</w:t>
        </w:r>
      </w:hyperlink>
      <w:r w:rsidRPr="005314C2">
        <w:t xml:space="preserve"> 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</w:rPr>
        <w:t>7. Архитектура и Проектирование / Справочник</w:t>
      </w:r>
      <w:proofErr w:type="gramStart"/>
      <w:r w:rsidRPr="005314C2">
        <w:rPr>
          <w:sz w:val="28"/>
        </w:rPr>
        <w:t xml:space="preserve"> </w:t>
      </w:r>
      <w:r w:rsidRPr="005314C2">
        <w:rPr>
          <w:rFonts w:ascii="Times New Roman" w:hAnsi="Times New Roman" w:cs="Times New Roman"/>
          <w:sz w:val="28"/>
        </w:rPr>
        <w:t>:</w:t>
      </w:r>
      <w:proofErr w:type="gramEnd"/>
      <w:r w:rsidRPr="005314C2">
        <w:rPr>
          <w:rFonts w:ascii="Times New Roman" w:hAnsi="Times New Roman" w:cs="Times New Roman"/>
          <w:sz w:val="28"/>
        </w:rPr>
        <w:t xml:space="preserve"> [Электронный ресурс] //  </w:t>
      </w:r>
      <w:hyperlink r:id="rId13" w:history="1">
        <w:r w:rsidRPr="005314C2">
          <w:rPr>
            <w:rFonts w:ascii="Times New Roman" w:hAnsi="Times New Roman" w:cs="Times New Roman"/>
            <w:sz w:val="28"/>
            <w:szCs w:val="28"/>
            <w:u w:val="single"/>
          </w:rPr>
          <w:t>http://arx.novosibdom.ru/node/424</w:t>
        </w:r>
      </w:hyperlink>
      <w:r w:rsidRPr="00531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4C2" w:rsidRPr="005314C2" w:rsidRDefault="005314C2" w:rsidP="0053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2">
        <w:rPr>
          <w:rFonts w:ascii="Times New Roman" w:hAnsi="Times New Roman" w:cs="Times New Roman"/>
          <w:sz w:val="28"/>
        </w:rPr>
        <w:t>Классицизм в архитектуре</w:t>
      </w:r>
      <w:proofErr w:type="gramStart"/>
      <w:r w:rsidRPr="005314C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314C2">
        <w:rPr>
          <w:rFonts w:ascii="Times New Roman" w:hAnsi="Times New Roman" w:cs="Times New Roman"/>
          <w:sz w:val="28"/>
        </w:rPr>
        <w:t xml:space="preserve"> [Электронный ресурс] //  </w:t>
      </w:r>
      <w:r w:rsidRPr="005314C2">
        <w:t xml:space="preserve"> </w:t>
      </w:r>
      <w:hyperlink r:id="rId14" w:history="1">
        <w:r w:rsidRPr="005314C2">
          <w:rPr>
            <w:rFonts w:ascii="Times New Roman" w:hAnsi="Times New Roman" w:cs="Times New Roman"/>
            <w:sz w:val="28"/>
            <w:szCs w:val="28"/>
            <w:u w:val="single"/>
          </w:rPr>
          <w:t>http://worlds-interior.ru/klassitsizm-v-arhitekture/</w:t>
        </w:r>
      </w:hyperlink>
      <w:r w:rsidRPr="00531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4C2" w:rsidRPr="005314C2" w:rsidRDefault="005314C2" w:rsidP="0053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4C2" w:rsidRPr="005314C2" w:rsidRDefault="005314C2" w:rsidP="0053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14C2" w:rsidRPr="005314C2" w:rsidSect="00D560D5">
      <w:pgSz w:w="11906" w:h="16838" w:code="9"/>
      <w:pgMar w:top="1134" w:right="851" w:bottom="1134" w:left="1701" w:header="709" w:footer="709" w:gutter="0"/>
      <w:pgNumType w:start="4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AF"/>
    <w:multiLevelType w:val="hybridMultilevel"/>
    <w:tmpl w:val="936647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8317A2"/>
    <w:multiLevelType w:val="hybridMultilevel"/>
    <w:tmpl w:val="EA1493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80D91"/>
    <w:multiLevelType w:val="hybridMultilevel"/>
    <w:tmpl w:val="5BA2A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C641E"/>
    <w:multiLevelType w:val="hybridMultilevel"/>
    <w:tmpl w:val="4770FC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35427"/>
    <w:multiLevelType w:val="multilevel"/>
    <w:tmpl w:val="5330D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>
    <w:nsid w:val="19B15718"/>
    <w:multiLevelType w:val="multilevel"/>
    <w:tmpl w:val="167AB4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721311"/>
    <w:multiLevelType w:val="multilevel"/>
    <w:tmpl w:val="A6942F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702DF1"/>
    <w:multiLevelType w:val="hybridMultilevel"/>
    <w:tmpl w:val="DEA0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16CA0"/>
    <w:multiLevelType w:val="hybridMultilevel"/>
    <w:tmpl w:val="04CC4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AF049E"/>
    <w:multiLevelType w:val="hybridMultilevel"/>
    <w:tmpl w:val="04B6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63DE1"/>
    <w:multiLevelType w:val="hybridMultilevel"/>
    <w:tmpl w:val="3D1CBAC2"/>
    <w:lvl w:ilvl="0" w:tplc="102E09A4">
      <w:start w:val="1"/>
      <w:numFmt w:val="decimal"/>
      <w:lvlText w:val="%1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1">
    <w:nsid w:val="359672A2"/>
    <w:multiLevelType w:val="hybridMultilevel"/>
    <w:tmpl w:val="28C0B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D4F4615"/>
    <w:multiLevelType w:val="multilevel"/>
    <w:tmpl w:val="517C86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3D576F64"/>
    <w:multiLevelType w:val="hybridMultilevel"/>
    <w:tmpl w:val="2074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D1146"/>
    <w:multiLevelType w:val="multilevel"/>
    <w:tmpl w:val="BC64EC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9810E42"/>
    <w:multiLevelType w:val="hybridMultilevel"/>
    <w:tmpl w:val="9DB8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51216"/>
    <w:multiLevelType w:val="hybridMultilevel"/>
    <w:tmpl w:val="B04C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57EAA"/>
    <w:multiLevelType w:val="hybridMultilevel"/>
    <w:tmpl w:val="C200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46564"/>
    <w:multiLevelType w:val="hybridMultilevel"/>
    <w:tmpl w:val="9086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47A2E"/>
    <w:multiLevelType w:val="hybridMultilevel"/>
    <w:tmpl w:val="9E70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A5B6E"/>
    <w:multiLevelType w:val="hybridMultilevel"/>
    <w:tmpl w:val="C5D4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65ED5"/>
    <w:multiLevelType w:val="multilevel"/>
    <w:tmpl w:val="8E54AB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>
    <w:nsid w:val="73ED27B0"/>
    <w:multiLevelType w:val="multilevel"/>
    <w:tmpl w:val="9E4094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6850BC7"/>
    <w:multiLevelType w:val="hybridMultilevel"/>
    <w:tmpl w:val="2588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02DD8"/>
    <w:multiLevelType w:val="hybridMultilevel"/>
    <w:tmpl w:val="15325F52"/>
    <w:lvl w:ilvl="0" w:tplc="FD8C8A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EB251CC"/>
    <w:multiLevelType w:val="multilevel"/>
    <w:tmpl w:val="A72A686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7EDD261A"/>
    <w:multiLevelType w:val="multilevel"/>
    <w:tmpl w:val="79563DC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24"/>
  </w:num>
  <w:num w:numId="5">
    <w:abstractNumId w:val="18"/>
  </w:num>
  <w:num w:numId="6">
    <w:abstractNumId w:val="17"/>
  </w:num>
  <w:num w:numId="7">
    <w:abstractNumId w:val="13"/>
  </w:num>
  <w:num w:numId="8">
    <w:abstractNumId w:val="1"/>
  </w:num>
  <w:num w:numId="9">
    <w:abstractNumId w:val="15"/>
  </w:num>
  <w:num w:numId="10">
    <w:abstractNumId w:val="2"/>
  </w:num>
  <w:num w:numId="11">
    <w:abstractNumId w:val="8"/>
  </w:num>
  <w:num w:numId="12">
    <w:abstractNumId w:val="7"/>
  </w:num>
  <w:num w:numId="13">
    <w:abstractNumId w:val="12"/>
  </w:num>
  <w:num w:numId="14">
    <w:abstractNumId w:val="6"/>
  </w:num>
  <w:num w:numId="15">
    <w:abstractNumId w:val="21"/>
  </w:num>
  <w:num w:numId="16">
    <w:abstractNumId w:val="4"/>
  </w:num>
  <w:num w:numId="17">
    <w:abstractNumId w:val="26"/>
  </w:num>
  <w:num w:numId="18">
    <w:abstractNumId w:val="22"/>
  </w:num>
  <w:num w:numId="19">
    <w:abstractNumId w:val="14"/>
  </w:num>
  <w:num w:numId="20">
    <w:abstractNumId w:val="5"/>
  </w:num>
  <w:num w:numId="21">
    <w:abstractNumId w:val="25"/>
  </w:num>
  <w:num w:numId="22">
    <w:abstractNumId w:val="11"/>
  </w:num>
  <w:num w:numId="23">
    <w:abstractNumId w:val="0"/>
  </w:num>
  <w:num w:numId="24">
    <w:abstractNumId w:val="19"/>
  </w:num>
  <w:num w:numId="25">
    <w:abstractNumId w:val="23"/>
  </w:num>
  <w:num w:numId="26">
    <w:abstractNumId w:val="10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C2"/>
    <w:rsid w:val="005314C2"/>
    <w:rsid w:val="007F1C0F"/>
    <w:rsid w:val="00D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4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4C2"/>
    <w:pPr>
      <w:ind w:left="720"/>
      <w:contextualSpacing/>
    </w:pPr>
  </w:style>
  <w:style w:type="table" w:styleId="a6">
    <w:name w:val="Table Grid"/>
    <w:basedOn w:val="a1"/>
    <w:uiPriority w:val="59"/>
    <w:rsid w:val="00531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14C2"/>
  </w:style>
  <w:style w:type="paragraph" w:styleId="a9">
    <w:name w:val="footer"/>
    <w:basedOn w:val="a"/>
    <w:link w:val="aa"/>
    <w:uiPriority w:val="99"/>
    <w:unhideWhenUsed/>
    <w:rsid w:val="0053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4C2"/>
  </w:style>
  <w:style w:type="character" w:styleId="ab">
    <w:name w:val="Hyperlink"/>
    <w:basedOn w:val="a0"/>
    <w:uiPriority w:val="99"/>
    <w:unhideWhenUsed/>
    <w:rsid w:val="005314C2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5314C2"/>
    <w:rPr>
      <w:b/>
      <w:bCs/>
    </w:rPr>
  </w:style>
  <w:style w:type="character" w:styleId="ad">
    <w:name w:val="Emphasis"/>
    <w:basedOn w:val="a0"/>
    <w:uiPriority w:val="20"/>
    <w:qFormat/>
    <w:rsid w:val="005314C2"/>
    <w:rPr>
      <w:i/>
      <w:iCs/>
    </w:rPr>
  </w:style>
  <w:style w:type="character" w:styleId="ae">
    <w:name w:val="Subtle Emphasis"/>
    <w:basedOn w:val="a0"/>
    <w:uiPriority w:val="19"/>
    <w:qFormat/>
    <w:rsid w:val="005314C2"/>
    <w:rPr>
      <w:i/>
      <w:iCs/>
      <w:color w:val="808080" w:themeColor="text1" w:themeTint="7F"/>
    </w:rPr>
  </w:style>
  <w:style w:type="paragraph" w:styleId="2">
    <w:name w:val="Quote"/>
    <w:basedOn w:val="a"/>
    <w:next w:val="a"/>
    <w:link w:val="20"/>
    <w:uiPriority w:val="29"/>
    <w:qFormat/>
    <w:rsid w:val="005314C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314C2"/>
    <w:rPr>
      <w:i/>
      <w:iCs/>
      <w:color w:val="000000" w:themeColor="text1"/>
    </w:rPr>
  </w:style>
  <w:style w:type="table" w:customStyle="1" w:styleId="1">
    <w:name w:val="Сетка таблицы1"/>
    <w:basedOn w:val="a1"/>
    <w:next w:val="a6"/>
    <w:uiPriority w:val="59"/>
    <w:rsid w:val="005314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53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14C2"/>
  </w:style>
  <w:style w:type="character" w:styleId="af0">
    <w:name w:val="FollowedHyperlink"/>
    <w:basedOn w:val="a0"/>
    <w:uiPriority w:val="99"/>
    <w:semiHidden/>
    <w:unhideWhenUsed/>
    <w:rsid w:val="005314C2"/>
    <w:rPr>
      <w:color w:val="800080" w:themeColor="followedHyperlink"/>
      <w:u w:val="single"/>
    </w:rPr>
  </w:style>
  <w:style w:type="paragraph" w:customStyle="1" w:styleId="Default">
    <w:name w:val="Default"/>
    <w:rsid w:val="00531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6"/>
    <w:uiPriority w:val="59"/>
    <w:rsid w:val="005314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4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4C2"/>
    <w:pPr>
      <w:ind w:left="720"/>
      <w:contextualSpacing/>
    </w:pPr>
  </w:style>
  <w:style w:type="table" w:styleId="a6">
    <w:name w:val="Table Grid"/>
    <w:basedOn w:val="a1"/>
    <w:uiPriority w:val="59"/>
    <w:rsid w:val="00531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14C2"/>
  </w:style>
  <w:style w:type="paragraph" w:styleId="a9">
    <w:name w:val="footer"/>
    <w:basedOn w:val="a"/>
    <w:link w:val="aa"/>
    <w:uiPriority w:val="99"/>
    <w:unhideWhenUsed/>
    <w:rsid w:val="0053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4C2"/>
  </w:style>
  <w:style w:type="character" w:styleId="ab">
    <w:name w:val="Hyperlink"/>
    <w:basedOn w:val="a0"/>
    <w:uiPriority w:val="99"/>
    <w:unhideWhenUsed/>
    <w:rsid w:val="005314C2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5314C2"/>
    <w:rPr>
      <w:b/>
      <w:bCs/>
    </w:rPr>
  </w:style>
  <w:style w:type="character" w:styleId="ad">
    <w:name w:val="Emphasis"/>
    <w:basedOn w:val="a0"/>
    <w:uiPriority w:val="20"/>
    <w:qFormat/>
    <w:rsid w:val="005314C2"/>
    <w:rPr>
      <w:i/>
      <w:iCs/>
    </w:rPr>
  </w:style>
  <w:style w:type="character" w:styleId="ae">
    <w:name w:val="Subtle Emphasis"/>
    <w:basedOn w:val="a0"/>
    <w:uiPriority w:val="19"/>
    <w:qFormat/>
    <w:rsid w:val="005314C2"/>
    <w:rPr>
      <w:i/>
      <w:iCs/>
      <w:color w:val="808080" w:themeColor="text1" w:themeTint="7F"/>
    </w:rPr>
  </w:style>
  <w:style w:type="paragraph" w:styleId="2">
    <w:name w:val="Quote"/>
    <w:basedOn w:val="a"/>
    <w:next w:val="a"/>
    <w:link w:val="20"/>
    <w:uiPriority w:val="29"/>
    <w:qFormat/>
    <w:rsid w:val="005314C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314C2"/>
    <w:rPr>
      <w:i/>
      <w:iCs/>
      <w:color w:val="000000" w:themeColor="text1"/>
    </w:rPr>
  </w:style>
  <w:style w:type="table" w:customStyle="1" w:styleId="1">
    <w:name w:val="Сетка таблицы1"/>
    <w:basedOn w:val="a1"/>
    <w:next w:val="a6"/>
    <w:uiPriority w:val="59"/>
    <w:rsid w:val="005314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53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14C2"/>
  </w:style>
  <w:style w:type="character" w:styleId="af0">
    <w:name w:val="FollowedHyperlink"/>
    <w:basedOn w:val="a0"/>
    <w:uiPriority w:val="99"/>
    <w:semiHidden/>
    <w:unhideWhenUsed/>
    <w:rsid w:val="005314C2"/>
    <w:rPr>
      <w:color w:val="800080" w:themeColor="followedHyperlink"/>
      <w:u w:val="single"/>
    </w:rPr>
  </w:style>
  <w:style w:type="paragraph" w:customStyle="1" w:styleId="Default">
    <w:name w:val="Default"/>
    <w:rsid w:val="00531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6"/>
    <w:uiPriority w:val="59"/>
    <w:rsid w:val="005314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.ru/institutes/1467/ansambl-novodevichego-monastirya" TargetMode="External"/><Relationship Id="rId13" Type="http://schemas.openxmlformats.org/officeDocument/2006/relationships/hyperlink" Target="http://arx.novosibdom.ru/node/4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ipguide.ru/page_136.htm" TargetMode="External"/><Relationship Id="rId12" Type="http://schemas.openxmlformats.org/officeDocument/2006/relationships/hyperlink" Target="http://fb.ru/article/231963/stil-barokko-v-rossii-predstaviteli-barokko-v-rossi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rchandarch.ru/&#1072;&#1088;&#1093;&#1080;&#1090;&#1077;&#1082;&#1090;&#1091;&#1088;&#1085;&#1099;&#1077;-&#1089;&#1090;&#1080;&#1083;&#1080;/&#1073;&#1072;&#1088;&#1086;&#1082;&#1082;&#1086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feglobe.net/blogs/details?id=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news7day.ru/history/hram-vasiliya-blazhennogo" TargetMode="External"/><Relationship Id="rId14" Type="http://schemas.openxmlformats.org/officeDocument/2006/relationships/hyperlink" Target="http://worlds-interior.ru/klassitsizm-v-arhitek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2018-10-10T06:47:00Z</dcterms:created>
  <dcterms:modified xsi:type="dcterms:W3CDTF">2018-10-10T06:56:00Z</dcterms:modified>
</cp:coreProperties>
</file>