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E8A0" w14:textId="77777777" w:rsidR="007A17A1" w:rsidRDefault="00000000">
      <w:pPr>
        <w:jc w:val="center"/>
        <w:rPr>
          <w:spacing w:val="-6"/>
        </w:rPr>
      </w:pPr>
      <w:r>
        <w:rPr>
          <w:noProof/>
        </w:rPr>
        <w:pict w14:anchorId="38E38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7" type="#_x0000_t75" style="position:absolute;left:0;text-align:left;margin-left:0;margin-top:0;width:36.7pt;height:31.45pt;z-index:3;mso-wrap-style:none;mso-position-vertical:top;v-text-anchor:middle" o:allowincell="f" strokecolor="#3465a4">
            <v:stroke joinstyle="round"/>
            <v:imagedata r:id="rId4" o:title=""/>
          </v:shape>
        </w:pict>
      </w:r>
    </w:p>
    <w:p w14:paraId="5BD21645" w14:textId="77777777" w:rsidR="007A17A1" w:rsidRDefault="007A17A1">
      <w:pPr>
        <w:jc w:val="center"/>
        <w:rPr>
          <w:sz w:val="28"/>
          <w:szCs w:val="28"/>
        </w:rPr>
      </w:pPr>
    </w:p>
    <w:p w14:paraId="25AD2E3C" w14:textId="77777777" w:rsidR="007A17A1" w:rsidRDefault="007A17A1">
      <w:pPr>
        <w:shd w:val="clear" w:color="auto" w:fill="FFFFFF"/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 xml:space="preserve">А Д М И Н И С Т Р А Ц И Я </w:t>
      </w:r>
    </w:p>
    <w:p w14:paraId="7FD36D1D" w14:textId="77777777" w:rsidR="007A17A1" w:rsidRDefault="007A17A1">
      <w:pPr>
        <w:shd w:val="clear" w:color="auto" w:fill="FFFFFF"/>
        <w:jc w:val="center"/>
        <w:rPr>
          <w:b/>
          <w:spacing w:val="-6"/>
          <w:sz w:val="36"/>
          <w:szCs w:val="36"/>
        </w:rPr>
      </w:pPr>
      <w:proofErr w:type="gramStart"/>
      <w:r>
        <w:rPr>
          <w:b/>
          <w:spacing w:val="-6"/>
          <w:sz w:val="36"/>
          <w:szCs w:val="36"/>
        </w:rPr>
        <w:t>ГАЙСКОГО  ГОРОДСКОГО</w:t>
      </w:r>
      <w:proofErr w:type="gramEnd"/>
      <w:r>
        <w:rPr>
          <w:b/>
          <w:spacing w:val="-6"/>
          <w:sz w:val="36"/>
          <w:szCs w:val="36"/>
        </w:rPr>
        <w:t xml:space="preserve">  ОКРУГА </w:t>
      </w:r>
    </w:p>
    <w:p w14:paraId="6D0DF003" w14:textId="77777777" w:rsidR="007A17A1" w:rsidRDefault="007A17A1">
      <w:pPr>
        <w:jc w:val="center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>Оренбургской области</w:t>
      </w:r>
    </w:p>
    <w:p w14:paraId="4ABD944E" w14:textId="77777777" w:rsidR="007A17A1" w:rsidRDefault="007A17A1">
      <w:pPr>
        <w:shd w:val="clear" w:color="auto" w:fill="FFFFFF"/>
        <w:jc w:val="center"/>
        <w:rPr>
          <w:b/>
          <w:bCs/>
          <w:w w:val="116"/>
          <w:sz w:val="16"/>
          <w:szCs w:val="16"/>
        </w:rPr>
      </w:pPr>
    </w:p>
    <w:p w14:paraId="65EF5FDB" w14:textId="77777777" w:rsidR="007A17A1" w:rsidRDefault="007A17A1">
      <w:pPr>
        <w:shd w:val="clear" w:color="auto" w:fill="FFFFFF"/>
        <w:jc w:val="center"/>
        <w:rPr>
          <w:b/>
          <w:bCs/>
          <w:w w:val="116"/>
          <w:sz w:val="36"/>
          <w:szCs w:val="36"/>
        </w:rPr>
      </w:pPr>
      <w:r>
        <w:rPr>
          <w:b/>
          <w:bCs/>
          <w:w w:val="116"/>
          <w:sz w:val="36"/>
          <w:szCs w:val="36"/>
        </w:rPr>
        <w:t>ПОСТАНОВЛЕНИЕ</w:t>
      </w:r>
    </w:p>
    <w:p w14:paraId="2B3D4780" w14:textId="2B890164" w:rsidR="007A17A1" w:rsidRDefault="005A63A2">
      <w:pPr>
        <w:shd w:val="clear" w:color="auto" w:fill="FFFFFF"/>
        <w:rPr>
          <w:sz w:val="16"/>
          <w:szCs w:val="16"/>
        </w:rPr>
      </w:pPr>
      <w:r>
        <w:rPr>
          <w:noProof/>
        </w:rPr>
        <w:pict w14:anchorId="0B4B05A2">
          <v:shape id="Image1" o:spid="_x0000_s1028" type="#_x0000_t75" style="position:absolute;margin-left:-29.45pt;margin-top:10.05pt;width:230.25pt;height:28.35pt;z-index:1;visibility:visible;mso-wrap-distance-left:0;mso-wrap-distance-right:0;mso-position-horizontal-relative:char;mso-position-vertical-relative:line" o:allowincell="f">
            <v:imagedata r:id="rId5" o:title=""/>
          </v:shape>
        </w:pict>
      </w:r>
    </w:p>
    <w:p w14:paraId="68ECC566" w14:textId="0861D084" w:rsidR="007A17A1" w:rsidRDefault="007A17A1">
      <w:pPr>
        <w:rPr>
          <w:smallCaps/>
          <w:color w:val="000000"/>
        </w:rPr>
      </w:pPr>
      <w:r>
        <w:rPr>
          <w:rFonts w:ascii="Tahoma" w:hAnsi="Tahoma" w:cs="Tahoma"/>
          <w:smallCaps/>
          <w:color w:val="000000"/>
          <w:sz w:val="16"/>
          <w:szCs w:val="16"/>
        </w:rPr>
        <w:t xml:space="preserve">  </w:t>
      </w:r>
    </w:p>
    <w:p w14:paraId="5E5DDA55" w14:textId="77777777" w:rsidR="007A17A1" w:rsidRDefault="007A17A1">
      <w:pPr>
        <w:shd w:val="clear" w:color="auto" w:fill="FFFFFF"/>
        <w:rPr>
          <w:b/>
          <w:spacing w:val="-6"/>
          <w:sz w:val="36"/>
          <w:szCs w:val="36"/>
        </w:rPr>
      </w:pPr>
      <w:r>
        <w:rPr>
          <w:sz w:val="28"/>
          <w:szCs w:val="28"/>
        </w:rPr>
        <w:t>_____________</w:t>
      </w:r>
      <w:r>
        <w:rPr>
          <w:spacing w:val="-6"/>
          <w:sz w:val="28"/>
          <w:szCs w:val="28"/>
        </w:rPr>
        <w:t xml:space="preserve">                                        </w:t>
      </w:r>
      <w:proofErr w:type="spellStart"/>
      <w:r>
        <w:rPr>
          <w:spacing w:val="-6"/>
          <w:sz w:val="28"/>
          <w:szCs w:val="28"/>
        </w:rPr>
        <w:t>г.Гай</w:t>
      </w:r>
      <w:proofErr w:type="spellEnd"/>
      <w:r>
        <w:rPr>
          <w:spacing w:val="-6"/>
          <w:sz w:val="28"/>
          <w:szCs w:val="28"/>
        </w:rPr>
        <w:t xml:space="preserve">                                               № _______</w:t>
      </w:r>
    </w:p>
    <w:p w14:paraId="518DC785" w14:textId="77777777" w:rsidR="007A17A1" w:rsidRDefault="007A17A1">
      <w:pPr>
        <w:pStyle w:val="12"/>
        <w:widowControl/>
        <w:tabs>
          <w:tab w:val="left" w:pos="8460"/>
        </w:tabs>
        <w:ind w:right="-185" w:hanging="180"/>
        <w:rPr>
          <w:sz w:val="28"/>
          <w:szCs w:val="28"/>
        </w:rPr>
      </w:pPr>
    </w:p>
    <w:p w14:paraId="472C0E96" w14:textId="77777777" w:rsidR="007A17A1" w:rsidRDefault="007A17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плана мероприятий по противодействию коррупции </w:t>
      </w:r>
    </w:p>
    <w:p w14:paraId="00385F19" w14:textId="77777777" w:rsidR="007A17A1" w:rsidRDefault="007A17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администрации Гайского городского округа на 2024-2025 годы</w:t>
      </w:r>
    </w:p>
    <w:p w14:paraId="0DA4E3F4" w14:textId="77777777" w:rsidR="007A17A1" w:rsidRDefault="007A17A1">
      <w:pPr>
        <w:jc w:val="both"/>
        <w:rPr>
          <w:b/>
          <w:color w:val="000000"/>
          <w:sz w:val="28"/>
          <w:szCs w:val="28"/>
        </w:rPr>
      </w:pPr>
    </w:p>
    <w:p w14:paraId="09C9BF05" w14:textId="1F156D32" w:rsidR="007A17A1" w:rsidRDefault="007A17A1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>
        <w:r>
          <w:rPr>
            <w:sz w:val="28"/>
            <w:szCs w:val="28"/>
          </w:rPr>
          <w:t>пунктом 42 части 1 статьи 16</w:t>
        </w:r>
      </w:hyperlink>
      <w:r>
        <w:rPr>
          <w:sz w:val="28"/>
          <w:szCs w:val="28"/>
        </w:rPr>
        <w:t xml:space="preserve"> Федерального закона   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 xml:space="preserve">Федеральным законом                 от 25.12.2008 № 273-ФЗ «О противодействии коррупции», Уставом муниципального образования Гайский городской округ Оренбургской области Администрация Гайского городского округа </w:t>
      </w:r>
      <w:r>
        <w:rPr>
          <w:bCs/>
          <w:color w:val="000000"/>
          <w:spacing w:val="-2"/>
          <w:sz w:val="28"/>
          <w:szCs w:val="28"/>
        </w:rPr>
        <w:t>п о с т а н о в л я е т</w:t>
      </w:r>
      <w:r>
        <w:rPr>
          <w:color w:val="000000"/>
          <w:spacing w:val="-1"/>
          <w:sz w:val="28"/>
          <w:szCs w:val="28"/>
        </w:rPr>
        <w:t>:</w:t>
      </w:r>
    </w:p>
    <w:p w14:paraId="1BB1C737" w14:textId="77777777" w:rsidR="007A17A1" w:rsidRDefault="007A17A1">
      <w:pPr>
        <w:ind w:right="-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Утвердить план мероприятий по противодействию коррупции в администрации Гайского городского округа на 2024-2025 годы согласно приложению.</w:t>
      </w:r>
    </w:p>
    <w:p w14:paraId="0E344EF3" w14:textId="77777777" w:rsidR="007A17A1" w:rsidRDefault="007A17A1">
      <w:pPr>
        <w:ind w:right="-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pacing w:val="-1"/>
          <w:sz w:val="28"/>
          <w:szCs w:val="28"/>
        </w:rPr>
        <w:t>Руководителям отраслевых органов администрации Гайского городского округа</w:t>
      </w:r>
      <w:r>
        <w:rPr>
          <w:bCs/>
          <w:sz w:val="28"/>
          <w:szCs w:val="28"/>
        </w:rPr>
        <w:t xml:space="preserve"> представлять каждое полугодие, не позднее 5 числа месяца, следующего за отчетным периодом, отчеты</w:t>
      </w:r>
      <w:r>
        <w:rPr>
          <w:color w:val="000000"/>
          <w:spacing w:val="-1"/>
          <w:sz w:val="28"/>
          <w:szCs w:val="28"/>
        </w:rPr>
        <w:t xml:space="preserve"> об исполнении плана мероприятий по противодействию коррупции в администрации Гайского городского округа на 2024-2025 годы в отдел муниципальной службы и кадровой работы администрации.</w:t>
      </w:r>
    </w:p>
    <w:p w14:paraId="07C56E49" w14:textId="77777777" w:rsidR="007A17A1" w:rsidRDefault="007A17A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руководителя аппарата – начальника отдела по управлению делами и организационным вопросам.</w:t>
      </w:r>
    </w:p>
    <w:p w14:paraId="3C24AE3A" w14:textId="77777777" w:rsidR="007A17A1" w:rsidRDefault="007A17A1">
      <w:pPr>
        <w:ind w:right="-5"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</w:t>
      </w:r>
      <w:r>
        <w:rPr>
          <w:sz w:val="28"/>
          <w:szCs w:val="28"/>
        </w:rPr>
        <w:t xml:space="preserve"> со дня подписания.</w:t>
      </w:r>
    </w:p>
    <w:p w14:paraId="663CBA63" w14:textId="77777777" w:rsidR="007A17A1" w:rsidRDefault="007A17A1">
      <w:pPr>
        <w:jc w:val="both"/>
        <w:rPr>
          <w:color w:val="000000"/>
          <w:sz w:val="28"/>
          <w:szCs w:val="28"/>
        </w:rPr>
      </w:pPr>
    </w:p>
    <w:p w14:paraId="42C76791" w14:textId="77777777" w:rsidR="007A17A1" w:rsidRDefault="007A17A1">
      <w:pPr>
        <w:jc w:val="both"/>
        <w:rPr>
          <w:color w:val="000000"/>
          <w:sz w:val="28"/>
          <w:szCs w:val="28"/>
        </w:rPr>
      </w:pPr>
    </w:p>
    <w:p w14:paraId="76DD0C53" w14:textId="140AD68E" w:rsidR="007A17A1" w:rsidRDefault="00000000">
      <w:pPr>
        <w:jc w:val="both"/>
        <w:rPr>
          <w:color w:val="000000"/>
          <w:sz w:val="28"/>
          <w:szCs w:val="28"/>
        </w:rPr>
      </w:pPr>
      <w:r>
        <w:rPr>
          <w:noProof/>
        </w:rPr>
        <w:pict w14:anchorId="5823DC56">
          <v:shape id="Image2" o:spid="_x0000_s1026" type="#_x0000_t75" style="position:absolute;left:0;text-align:left;margin-left:185.05pt;margin-top:612.75pt;width:226.55pt;height:85.05pt;z-index:2;visibility:visible;mso-wrap-distance-left:0;mso-wrap-distance-right:0;mso-position-horizontal-relative:page;mso-position-vertical-relative:page" o:allowincell="f">
            <v:imagedata r:id="rId7" o:title=""/>
            <w10:wrap anchorx="page" anchory="page"/>
          </v:shape>
        </w:pict>
      </w:r>
      <w:r w:rsidR="007A17A1">
        <w:rPr>
          <w:color w:val="000000"/>
          <w:sz w:val="28"/>
          <w:szCs w:val="28"/>
        </w:rPr>
        <w:t xml:space="preserve">Глава Гайского городского округа                                                  </w:t>
      </w:r>
      <w:proofErr w:type="spellStart"/>
      <w:r w:rsidR="007A17A1">
        <w:rPr>
          <w:color w:val="000000"/>
          <w:sz w:val="28"/>
          <w:szCs w:val="28"/>
        </w:rPr>
        <w:t>О.Ю.Папунин</w:t>
      </w:r>
      <w:proofErr w:type="spellEnd"/>
    </w:p>
    <w:p w14:paraId="192EC683" w14:textId="77777777" w:rsidR="007A17A1" w:rsidRDefault="007A17A1">
      <w:pPr>
        <w:sectPr w:rsidR="007A17A1">
          <w:pgSz w:w="11906" w:h="16838"/>
          <w:pgMar w:top="624" w:right="851" w:bottom="1134" w:left="1701" w:header="0" w:footer="0" w:gutter="0"/>
          <w:cols w:space="720"/>
          <w:formProt w:val="0"/>
        </w:sectPr>
      </w:pPr>
    </w:p>
    <w:p w14:paraId="32825AE5" w14:textId="77777777" w:rsidR="007A17A1" w:rsidRDefault="007A17A1">
      <w:pPr>
        <w:pStyle w:val="ConsPlusTitle"/>
        <w:ind w:left="10200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14:paraId="4DE5CBB9" w14:textId="77777777" w:rsidR="007A17A1" w:rsidRDefault="007A17A1">
      <w:pPr>
        <w:pStyle w:val="ConsPlusTitle"/>
        <w:ind w:left="10200"/>
        <w:rPr>
          <w:b w:val="0"/>
        </w:rPr>
      </w:pPr>
      <w:r>
        <w:rPr>
          <w:b w:val="0"/>
        </w:rPr>
        <w:t xml:space="preserve">к постановлению администрации Гайского городского округа </w:t>
      </w:r>
    </w:p>
    <w:p w14:paraId="03C54B75" w14:textId="2DA4AA2B" w:rsidR="007A17A1" w:rsidRDefault="00000000">
      <w:pPr>
        <w:pStyle w:val="ConsPlusTitle"/>
        <w:ind w:left="10200"/>
        <w:rPr>
          <w:b w:val="0"/>
        </w:rPr>
      </w:pPr>
      <w:r>
        <w:rPr>
          <w:b w:val="0"/>
          <w:noProof/>
        </w:rPr>
        <w:pict w14:anchorId="0B4B05A2">
          <v:shape id="_x0000_s1029" type="#_x0000_t75" style="position:absolute;margin-left:-4.85pt;margin-top:3.45pt;width:230.25pt;height:28.35pt;z-index:4;visibility:visible;mso-wrap-distance-left:0;mso-wrap-distance-right:0;mso-position-horizontal-relative:char;mso-position-vertical-relative:line" o:allowincell="f">
            <v:imagedata r:id="rId5" o:title=""/>
          </v:shape>
        </w:pict>
      </w:r>
      <w:r w:rsidR="007A17A1">
        <w:rPr>
          <w:b w:val="0"/>
        </w:rPr>
        <w:t>от ___________</w:t>
      </w:r>
      <w:proofErr w:type="gramStart"/>
      <w:r w:rsidR="007A17A1">
        <w:rPr>
          <w:b w:val="0"/>
        </w:rPr>
        <w:t>_  №</w:t>
      </w:r>
      <w:proofErr w:type="gramEnd"/>
      <w:r w:rsidR="007A17A1">
        <w:rPr>
          <w:b w:val="0"/>
        </w:rPr>
        <w:t xml:space="preserve">  __________</w:t>
      </w:r>
    </w:p>
    <w:p w14:paraId="42EC7369" w14:textId="34C4AC86" w:rsidR="007A17A1" w:rsidRDefault="007A17A1">
      <w:pPr>
        <w:pStyle w:val="ConsPlusTitle"/>
        <w:ind w:left="10200"/>
        <w:rPr>
          <w:b w:val="0"/>
        </w:rPr>
      </w:pPr>
    </w:p>
    <w:p w14:paraId="04146DEC" w14:textId="003C8AC7" w:rsidR="007A17A1" w:rsidRDefault="007A17A1">
      <w:pPr>
        <w:pStyle w:val="ConsPlusTitle"/>
        <w:ind w:left="10200"/>
        <w:rPr>
          <w:b w:val="0"/>
        </w:rPr>
      </w:pPr>
    </w:p>
    <w:p w14:paraId="1EC9A3FE" w14:textId="77777777" w:rsidR="007A17A1" w:rsidRDefault="007A17A1">
      <w:pPr>
        <w:pStyle w:val="ConsPlusTitle"/>
        <w:jc w:val="center"/>
      </w:pPr>
      <w:r>
        <w:t xml:space="preserve">План </w:t>
      </w:r>
    </w:p>
    <w:p w14:paraId="38A51606" w14:textId="77777777" w:rsidR="007A17A1" w:rsidRDefault="007A17A1">
      <w:pPr>
        <w:pStyle w:val="ConsPlusTitle"/>
        <w:jc w:val="center"/>
      </w:pPr>
      <w:r>
        <w:t xml:space="preserve">мероприятий по противодействию коррупции в администрации Гайского городского округа </w:t>
      </w:r>
    </w:p>
    <w:p w14:paraId="304ABA59" w14:textId="77777777" w:rsidR="007A17A1" w:rsidRDefault="007A17A1">
      <w:pPr>
        <w:pStyle w:val="ConsPlusTitle"/>
        <w:jc w:val="center"/>
        <w:rPr>
          <w:szCs w:val="28"/>
        </w:rPr>
      </w:pPr>
      <w:r>
        <w:t>на 2024-2025 годы</w:t>
      </w:r>
    </w:p>
    <w:p w14:paraId="3DDBBDD3" w14:textId="77777777" w:rsidR="007A17A1" w:rsidRDefault="007A17A1">
      <w:pPr>
        <w:pStyle w:val="ConsPlusNormal"/>
        <w:rPr>
          <w:b/>
          <w:sz w:val="28"/>
          <w:szCs w:val="28"/>
        </w:rPr>
      </w:pPr>
    </w:p>
    <w:tbl>
      <w:tblPr>
        <w:tblW w:w="15362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976"/>
        <w:gridCol w:w="2154"/>
        <w:gridCol w:w="2885"/>
        <w:gridCol w:w="3781"/>
      </w:tblGrid>
      <w:tr w:rsidR="007A17A1" w14:paraId="5235359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2B2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7FC3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3AB4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BD3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DF2A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</w:t>
            </w:r>
          </w:p>
        </w:tc>
      </w:tr>
      <w:tr w:rsidR="007A17A1" w14:paraId="1154F1D3" w14:textId="77777777">
        <w:tc>
          <w:tcPr>
            <w:tcW w:w="15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17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Нормативно-правовое регулирование антикоррупционной деятельности. Антикоррупционная экспертиза нормативных правовых актов и их проектов </w:t>
            </w:r>
          </w:p>
        </w:tc>
      </w:tr>
      <w:tr w:rsidR="007A17A1" w14:paraId="69C4B4B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F097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8887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муниципальных правовых актов, регулирующих правоотношения в сфере противодействия коррупции, в целях выявления правовых актов, требующих приведения в соответствие с федеральным законодательством, законодательством Оренбургской области в связи с его изменениями, а также устранения пробелов в правовом регулировании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7B51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 не позднее 10 числа месяца следующего за отчетным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757E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кадровой работы администрации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CE9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правового регулирования отношений в сфере противодействия коррупции в Гайском городском округе;</w:t>
            </w:r>
          </w:p>
          <w:p w14:paraId="52C1A430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устранение правовых пробелов и противоречий в правовых актах по вопросам противодействия коррупции </w:t>
            </w:r>
          </w:p>
        </w:tc>
      </w:tr>
      <w:tr w:rsidR="007A17A1" w14:paraId="730EC62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37A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5359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граждан и организаций, аккредитованных на проведение независимой антикоррупционной экспертизы, к </w:t>
            </w:r>
            <w:r>
              <w:rPr>
                <w:sz w:val="28"/>
                <w:szCs w:val="28"/>
              </w:rPr>
              <w:lastRenderedPageBreak/>
              <w:t xml:space="preserve">антикоррупционной работе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69FA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 при разработке НПА, </w:t>
            </w:r>
            <w:r>
              <w:rPr>
                <w:sz w:val="28"/>
                <w:szCs w:val="28"/>
              </w:rPr>
              <w:lastRenderedPageBreak/>
              <w:t>информация до 25 декабря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8459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муниципальной службы и кадровой работы </w:t>
            </w:r>
            <w:r>
              <w:rPr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0CB8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качества антикоррупционной экспертизы</w:t>
            </w:r>
          </w:p>
        </w:tc>
      </w:tr>
      <w:tr w:rsidR="007A17A1" w14:paraId="68587BD9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F7A5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40FF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антикоррупционной экспертизы проектов нормативных правовых актов и нормативных правовых актов в соответствии с действующим законодательством. Выявление и устранение во время проведения антикоррупционной экспертизы коррупциогенных факторов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3820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постоянно, </w:t>
            </w:r>
          </w:p>
          <w:p w14:paraId="7627F405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разработке проекта НПА, информация </w:t>
            </w:r>
          </w:p>
          <w:p w14:paraId="75C96032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 июля и </w:t>
            </w:r>
          </w:p>
          <w:p w14:paraId="497C4C15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AD73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FD39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коррупциогенных факторов из проектов нормативных правовых актов</w:t>
            </w:r>
          </w:p>
        </w:tc>
      </w:tr>
      <w:tr w:rsidR="007A17A1" w14:paraId="41DC4C19" w14:textId="77777777">
        <w:tc>
          <w:tcPr>
            <w:tcW w:w="15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35AF" w14:textId="77777777" w:rsidR="007A17A1" w:rsidRDefault="007A17A1">
            <w:pPr>
              <w:pStyle w:val="ConsPlusNormal"/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Организационно-управленческие меры по обеспечению антикоррупционной деятельности</w:t>
            </w:r>
          </w:p>
        </w:tc>
      </w:tr>
      <w:tr w:rsidR="007A17A1" w14:paraId="6EF92D9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268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2C3C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соблюдением муниципальными служащими требований об уведомлении о получении подарка в связи с исполнением должностных обязанностей, о сдаче подарка.</w:t>
            </w:r>
          </w:p>
          <w:p w14:paraId="5EB4EB29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 по формированию у муниципальных служащих негативного отношения к коррупции, в том числе к дарению подарков в связи с их должностным положением или в связи с выполнением ими должностных обязанностей.</w:t>
            </w:r>
          </w:p>
          <w:p w14:paraId="5DAE7D5A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сдачи.</w:t>
            </w:r>
          </w:p>
          <w:p w14:paraId="0A0BD066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Предание гласности каждого установленного факта коррупции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7F5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основании поступившей информации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25D6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кадровой работы администрации, отраслевые органы администрации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7EE6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</w:tr>
      <w:tr w:rsidR="007A17A1" w14:paraId="609E571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2915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EBF6" w14:textId="77777777" w:rsidR="007A17A1" w:rsidRDefault="007A1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служащие. Принятие мер 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1455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14:paraId="0FBFE42A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(не позднее </w:t>
            </w:r>
          </w:p>
          <w:p w14:paraId="4FA0C64B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июля и </w:t>
            </w:r>
          </w:p>
          <w:p w14:paraId="65E41D6F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24A1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379C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профилактика коррупционных правонарушений</w:t>
            </w:r>
          </w:p>
        </w:tc>
      </w:tr>
      <w:tr w:rsidR="007A17A1" w14:paraId="255AED0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7A53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96BE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F9FF" w14:textId="77777777" w:rsidR="007A17A1" w:rsidRDefault="007A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14:paraId="7C5E98F4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декабря;</w:t>
            </w:r>
          </w:p>
          <w:p w14:paraId="541EC95E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4 рабочих дней со дня назначения на должность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F763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5B72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профилактика коррупционных правонарушений</w:t>
            </w:r>
          </w:p>
        </w:tc>
      </w:tr>
      <w:tr w:rsidR="007A17A1" w14:paraId="0F6B091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B308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080F" w14:textId="77777777" w:rsidR="007A17A1" w:rsidRDefault="007A1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и о личной заинтересованности при исполнении должностных обязанностей, которая может привезти к конфликту интересов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EC3C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полугодие (не позднее 30 июня и 30 декабря)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9E5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F6B4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 соблюдения муниципальными служащими, ограничений и запретов, требований о предотвращении или урегулировании конфликта интересов, осуществление мер по предупреждению коррупции</w:t>
            </w:r>
          </w:p>
        </w:tc>
      </w:tr>
      <w:tr w:rsidR="007A17A1" w14:paraId="199A5D7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BB6D" w14:textId="77777777" w:rsidR="007A17A1" w:rsidRDefault="007A17A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0DCE" w14:textId="77777777" w:rsidR="007A17A1" w:rsidRDefault="007A1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соблюдения бывшими муниципальными служащими ограничений, предусмотренных статьей 12 Федерального закона от 25.12.2008 № 273-ФЗ «О противодействии коррупции», при заключении ими после увольнения </w:t>
            </w:r>
            <w:proofErr w:type="gramStart"/>
            <w:r>
              <w:rPr>
                <w:sz w:val="28"/>
                <w:szCs w:val="28"/>
              </w:rPr>
              <w:t>с  муниципальной</w:t>
            </w:r>
            <w:proofErr w:type="gramEnd"/>
            <w:r>
              <w:rPr>
                <w:sz w:val="28"/>
                <w:szCs w:val="28"/>
              </w:rPr>
              <w:t xml:space="preserve"> службы трудовых договоров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5D12" w14:textId="77777777" w:rsidR="007A17A1" w:rsidRDefault="007A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постоянно, </w:t>
            </w:r>
          </w:p>
          <w:p w14:paraId="43C34F16" w14:textId="77777777" w:rsidR="007A17A1" w:rsidRDefault="007A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3 дней со дня поступления уведомления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C6C6" w14:textId="77777777" w:rsidR="007A17A1" w:rsidRDefault="007A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7438" w14:textId="77777777" w:rsidR="007A17A1" w:rsidRDefault="007A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недопущение случаев нарушения ограничений, предусмотренных статьей 12 Федерального закона от 25.12.2008 № 273-ФЗ «О противодействии коррупции»</w:t>
            </w:r>
          </w:p>
        </w:tc>
      </w:tr>
      <w:tr w:rsidR="007A17A1" w14:paraId="40D77E4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5EE5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47A9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повышению эффективности кадровой работы в части, касающейся ведения личных дел муниципальных служащих, в том числе контроля за актуализацией сведений, содержащихся в анкетах, представляемых при назначении на должности 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21BE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14:paraId="48AA5FE6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декабря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748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кадровой работы администрации, отраслевые органы администрации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EEFF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механизмов предотвращения и урегулирования конфликта интересов </w:t>
            </w:r>
          </w:p>
        </w:tc>
      </w:tr>
      <w:tr w:rsidR="007A17A1" w14:paraId="4BAE796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7617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1E95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предупреждению коррупции в организациях, подведомственных администрации и её отраслевым органам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05E2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(информация об исполнении до 10 июля и 30 декабря)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7B14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администрации, муниципальные учреждения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8F26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профилактика коррупционных правонарушений</w:t>
            </w:r>
          </w:p>
        </w:tc>
      </w:tr>
      <w:tr w:rsidR="007A17A1" w14:paraId="282FEA9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1AAA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D915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методических рекомендаций и памяток по реализации антикоррупционного </w:t>
            </w:r>
            <w:r>
              <w:rPr>
                <w:sz w:val="28"/>
                <w:szCs w:val="28"/>
              </w:rPr>
              <w:lastRenderedPageBreak/>
              <w:t>законодательства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AEB4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 </w:t>
            </w:r>
          </w:p>
          <w:p w14:paraId="6DE61271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декабря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7E33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кадровой </w:t>
            </w:r>
            <w:r>
              <w:rPr>
                <w:sz w:val="28"/>
                <w:szCs w:val="28"/>
              </w:rPr>
              <w:lastRenderedPageBreak/>
              <w:t>работы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3BD2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совершенствование механизмов </w:t>
            </w:r>
            <w:r>
              <w:rPr>
                <w:sz w:val="28"/>
                <w:szCs w:val="28"/>
              </w:rPr>
              <w:lastRenderedPageBreak/>
              <w:t>антикоррупционной деятельности</w:t>
            </w:r>
          </w:p>
        </w:tc>
      </w:tr>
      <w:tr w:rsidR="007A17A1" w14:paraId="60D0BE9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7924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4A53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коррупционных рисков, возникающих при осуществлении муниципальными служащими своих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0960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14:paraId="44167CB2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декабря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83D2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C9E2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профилактика коррупционных правонарушений</w:t>
            </w:r>
          </w:p>
        </w:tc>
      </w:tr>
      <w:tr w:rsidR="007A17A1" w14:paraId="6781AF8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7861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ECB2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18C5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14:paraId="67360891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9 декабря </w:t>
            </w:r>
          </w:p>
          <w:p w14:paraId="1EF39C10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CF2F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E87C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информационного обеспечения антикоррупционной деятельности</w:t>
            </w:r>
          </w:p>
        </w:tc>
      </w:tr>
      <w:tr w:rsidR="007A17A1" w14:paraId="4F4EA1F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57D0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B1F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представления сведений в реестр лиц, уволенных в связи с утратой доверия, в соответствии с </w:t>
            </w:r>
            <w:hyperlink r:id="rId8">
              <w:r>
                <w:rPr>
                  <w:sz w:val="28"/>
                  <w:szCs w:val="28"/>
                </w:rPr>
                <w:t>постановлением</w:t>
              </w:r>
            </w:hyperlink>
            <w:r>
              <w:rPr>
                <w:sz w:val="28"/>
                <w:szCs w:val="28"/>
              </w:rPr>
              <w:t xml:space="preserve"> Правительства Российской Федерации от 05.03.2018 № 228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6EC0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6EDA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7663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информационного обеспечения антикоррупционной деятельности</w:t>
            </w:r>
          </w:p>
        </w:tc>
      </w:tr>
      <w:tr w:rsidR="007A17A1" w14:paraId="4BE23E34" w14:textId="77777777">
        <w:tc>
          <w:tcPr>
            <w:tcW w:w="15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26B9" w14:textId="77777777" w:rsidR="007A17A1" w:rsidRDefault="007A17A1">
            <w:pPr>
              <w:pStyle w:val="ConsPlusNormal"/>
              <w:widowControl w:val="0"/>
              <w:jc w:val="center"/>
              <w:outlineLvl w:val="2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Антикоррупционное просвещение, обучение и воспитание 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A17A1" w14:paraId="6E533A98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372B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4423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доведению лицам, поступающим на муниципальную службу, муниципальным служащим правовых актов администрации, регламентирующих вопросы </w:t>
            </w:r>
            <w:r>
              <w:rPr>
                <w:sz w:val="28"/>
                <w:szCs w:val="28"/>
              </w:rPr>
              <w:lastRenderedPageBreak/>
              <w:t xml:space="preserve">противодействия коррупции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D28C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принятия правовых актов, в течение 4 </w:t>
            </w:r>
            <w:r>
              <w:rPr>
                <w:sz w:val="28"/>
                <w:szCs w:val="28"/>
              </w:rPr>
              <w:lastRenderedPageBreak/>
              <w:t xml:space="preserve">рабочих дней со дня назначения на должность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2AE9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муниципальной службы и кадровой работы администрации, </w:t>
            </w:r>
            <w:r>
              <w:rPr>
                <w:sz w:val="28"/>
                <w:szCs w:val="28"/>
              </w:rPr>
              <w:lastRenderedPageBreak/>
              <w:t>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159E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предупреждение коррупционных правонарушений</w:t>
            </w:r>
          </w:p>
        </w:tc>
      </w:tr>
      <w:tr w:rsidR="007A17A1" w14:paraId="12140E7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BE27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850F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совещаний, семинаров по антикоррупционному законодательству с лицами, ответственными за кадровую работу в отраслевых органах администрации, муниципальными служащими, руководителями муниципальных учреждений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E58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полугодие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3ACB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</w:t>
            </w:r>
          </w:p>
          <w:p w14:paraId="358559C2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436A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коррупционных правонарушений</w:t>
            </w:r>
          </w:p>
        </w:tc>
      </w:tr>
      <w:tr w:rsidR="007A17A1" w14:paraId="787971E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376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8FDD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C72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3A60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3D7B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профессионализма субъектов антикоррупционной деятельности</w:t>
            </w:r>
          </w:p>
        </w:tc>
      </w:tr>
      <w:tr w:rsidR="007A17A1" w14:paraId="4C95766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52B4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AE9E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лиц, впервые поступивших на муниципальную службу в мероприятиях по профессиональному развитию в области противодействия коррупции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941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 года со дня поступления на муниципальную службу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85D4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14DF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профессионализма субъектов антикоррупционной деятельности</w:t>
            </w:r>
          </w:p>
        </w:tc>
      </w:tr>
      <w:tr w:rsidR="007A17A1" w14:paraId="30EFEDE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C4AF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30EF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муниципальных служащих, в должностные обязанности которых входит </w:t>
            </w:r>
            <w:r>
              <w:rPr>
                <w:sz w:val="28"/>
                <w:szCs w:val="28"/>
              </w:rPr>
              <w:lastRenderedPageBreak/>
              <w:t>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25FB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позднее 1 года со дня </w:t>
            </w:r>
            <w:r>
              <w:rPr>
                <w:sz w:val="28"/>
                <w:szCs w:val="28"/>
              </w:rPr>
              <w:lastRenderedPageBreak/>
              <w:t xml:space="preserve">поступления на муниципальную службу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C9E6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муниципальной службы и кадровой </w:t>
            </w:r>
            <w:r>
              <w:rPr>
                <w:sz w:val="28"/>
                <w:szCs w:val="28"/>
              </w:rPr>
              <w:lastRenderedPageBreak/>
              <w:t>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73D7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профессионализма субъектов </w:t>
            </w:r>
            <w:r>
              <w:rPr>
                <w:sz w:val="28"/>
                <w:szCs w:val="28"/>
              </w:rPr>
              <w:lastRenderedPageBreak/>
              <w:t>антикоррупционной деятельности</w:t>
            </w:r>
          </w:p>
        </w:tc>
      </w:tr>
      <w:tr w:rsidR="007A17A1" w14:paraId="3C11FEEC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695F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20.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5E45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контроля освоения полученных муниципальными служащими знаний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412C" w14:textId="77777777" w:rsidR="007A17A1" w:rsidRDefault="007A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полугодие </w:t>
            </w:r>
          </w:p>
          <w:p w14:paraId="1B9C3976" w14:textId="77777777" w:rsidR="007A17A1" w:rsidRDefault="007A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30.06.2023 </w:t>
            </w:r>
          </w:p>
          <w:p w14:paraId="53551CBD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5355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A119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профессионализма субъектов антикоррупционной деятельности</w:t>
            </w:r>
          </w:p>
        </w:tc>
      </w:tr>
      <w:tr w:rsidR="007A17A1" w14:paraId="164C7B09" w14:textId="77777777">
        <w:tc>
          <w:tcPr>
            <w:tcW w:w="15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F1D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 Профилактика коррупционных правонарушений в администрации Гайского городского округа</w:t>
            </w:r>
          </w:p>
        </w:tc>
      </w:tr>
      <w:tr w:rsidR="007A17A1" w14:paraId="64EC86E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D766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1056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и документационное обеспечение деятельности комиссии администрации Гайского городского округа по соблюдению требований к служебному поведению и урегулированию конфликта интересов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9A7F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информация не позднее 10 июля и 30 декабря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B926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DDCB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соблюдения муниципальными служащими</w:t>
            </w:r>
          </w:p>
          <w:p w14:paraId="775A794D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ограничений и запретов, требований о </w:t>
            </w:r>
            <w:proofErr w:type="spellStart"/>
            <w:r>
              <w:rPr>
                <w:sz w:val="28"/>
                <w:szCs w:val="28"/>
              </w:rPr>
              <w:t>предотвраще-нии</w:t>
            </w:r>
            <w:proofErr w:type="spellEnd"/>
            <w:r>
              <w:rPr>
                <w:sz w:val="28"/>
                <w:szCs w:val="28"/>
              </w:rPr>
              <w:t xml:space="preserve"> или урегулировании конфликта интересов, а также в обеспечении исполнения ими обязанностей, </w:t>
            </w:r>
            <w:proofErr w:type="spellStart"/>
            <w:proofErr w:type="gramStart"/>
            <w:r>
              <w:rPr>
                <w:sz w:val="28"/>
                <w:szCs w:val="28"/>
              </w:rPr>
              <w:t>установ</w:t>
            </w:r>
            <w:proofErr w:type="spellEnd"/>
            <w:r>
              <w:rPr>
                <w:sz w:val="28"/>
                <w:szCs w:val="28"/>
              </w:rPr>
              <w:t>-ленных</w:t>
            </w:r>
            <w:proofErr w:type="gramEnd"/>
            <w:r>
              <w:rPr>
                <w:sz w:val="28"/>
                <w:szCs w:val="28"/>
              </w:rPr>
              <w:t xml:space="preserve"> законодательством; осуществление мер по предупреждению коррупции</w:t>
            </w:r>
          </w:p>
        </w:tc>
      </w:tr>
      <w:tr w:rsidR="007A17A1" w14:paraId="118D927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C5D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FAAF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предоставления муниципальными служащими, включенными в соответствующий перечень, руководителями муниципальных учреждений сведений о доходах, расходах, об имуществе и обязательствах имущественного характера, а также супруги (супруга) и несовершеннолетних детей в соответствии с действующим законодательством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F826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января </w:t>
            </w:r>
          </w:p>
          <w:p w14:paraId="120284DA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30 апреля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57C5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95D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исполнения обязанности по предоставлению сведений</w:t>
            </w:r>
          </w:p>
        </w:tc>
      </w:tr>
      <w:tr w:rsidR="007A17A1" w14:paraId="51C3CE2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86BE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3636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размещения на официальном сайте администрации Гайского городского округа в сети Интернет сведений о доходах, расходах, об имуществе и обязательствах имущественного характера, а также супруги (супруга) и несовершеннолетних детей в соответствии с муниципальными правовыми актами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93F3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14 рабочих дней</w:t>
            </w:r>
          </w:p>
          <w:p w14:paraId="61FFC56A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дня истечения срока, установленного для предоставления сведений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6254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FCCA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7A17A1" w14:paraId="048C85F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FF30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B28D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сведений о доходах, об имуществе и обязательствах имущественного характера лиц, претендующих на замещение должностей муниципальной службы, муниципальных служащих и руководителей муниципальных учреждений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841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14:paraId="0AAB6164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июня </w:t>
            </w:r>
          </w:p>
          <w:p w14:paraId="6BC3F68B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 августа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1BB2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5667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признаков нарушений законодательства о противодействии коррупции</w:t>
            </w:r>
          </w:p>
        </w:tc>
      </w:tr>
      <w:tr w:rsidR="007A17A1" w14:paraId="7C5B1B1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E2D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718E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 соответствии с действующим законодательством проверок достоверности и полноты сведений, представляемых гражданами, претендующими за замещение </w:t>
            </w:r>
            <w:r>
              <w:rPr>
                <w:sz w:val="28"/>
                <w:szCs w:val="28"/>
              </w:rPr>
              <w:lastRenderedPageBreak/>
              <w:t xml:space="preserve">должностей муниципальной службы, муниципальными служащими, а также установленных законодательством запретов, ограничений, требований к служебному поведению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1C72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 наличии решения Главы Гайского городского </w:t>
            </w:r>
            <w:r>
              <w:rPr>
                <w:sz w:val="28"/>
                <w:szCs w:val="28"/>
              </w:rPr>
              <w:lastRenderedPageBreak/>
              <w:t>округа, руководителя отраслевого органа администрации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FC4F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муниципальной службы и кадровой работы администрации, </w:t>
            </w:r>
            <w:r>
              <w:rPr>
                <w:sz w:val="28"/>
                <w:szCs w:val="28"/>
              </w:rPr>
              <w:lastRenderedPageBreak/>
              <w:t>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3B3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выявление случаев несоблюдения муниципальными служащими и руководителями </w:t>
            </w:r>
            <w:r>
              <w:rPr>
                <w:sz w:val="28"/>
                <w:szCs w:val="28"/>
              </w:rPr>
              <w:lastRenderedPageBreak/>
              <w:t>муниципальных учреждений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7A17A1" w14:paraId="42524272" w14:textId="77777777">
        <w:tc>
          <w:tcPr>
            <w:tcW w:w="15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2820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V. Деятельность администрации по минимизации и (или) ликвидации последствий коррупционных правонарушений</w:t>
            </w:r>
          </w:p>
        </w:tc>
      </w:tr>
      <w:tr w:rsidR="007A17A1" w14:paraId="5A5C6BE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DBB0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BB1" w14:textId="77777777" w:rsidR="007A17A1" w:rsidRDefault="007A17A1">
            <w:pPr>
              <w:pStyle w:val="ConsPlus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личных приемов граждан по вопросам профилактики коррупционных правонарушений, предупреждению преступлений коррупционной направленности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CFB2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реже 1 раза в полугодие </w:t>
            </w:r>
          </w:p>
          <w:p w14:paraId="2801DD2C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 30 июня   </w:t>
            </w:r>
          </w:p>
          <w:p w14:paraId="6A8E9E0C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декабря)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33FB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D86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информационной открытости</w:t>
            </w:r>
          </w:p>
        </w:tc>
      </w:tr>
      <w:tr w:rsidR="007A17A1" w14:paraId="0ED6223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8C36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CC09" w14:textId="77777777" w:rsidR="007A17A1" w:rsidRDefault="007A1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мероприятиях по противодействию коррупции, реализованных на территории Гайского городского округа на официальном сайте администрации Гайского городского округа, с использованием местных печатных средств массовой информации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35A3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ежеквартально, до 30 числа последнего месяца квартала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62D0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309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информационной открытости</w:t>
            </w:r>
          </w:p>
        </w:tc>
      </w:tr>
      <w:tr w:rsidR="007A17A1" w14:paraId="4FA603B5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1F19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E5BD" w14:textId="77777777" w:rsidR="007A17A1" w:rsidRDefault="007A1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соответствия раздела «Противодействие коррупции» официального сайта администрации Гайского городского округа требованиям к размещению и наполнению разделов, посвященных вопросам противодействия коррупции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4D78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 до 5 числа месяца следующего за отчетным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A4DA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работы, МКУ «Информационный центр Гайского городского округа»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F1C5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информационной открытости</w:t>
            </w:r>
          </w:p>
        </w:tc>
      </w:tr>
      <w:tr w:rsidR="007A17A1" w14:paraId="7B590E8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1B3C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9687" w14:textId="77777777" w:rsidR="007A17A1" w:rsidRDefault="007A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на наличие аффилированности лиц, участвующих в </w:t>
            </w:r>
            <w:r>
              <w:rPr>
                <w:sz w:val="28"/>
                <w:szCs w:val="28"/>
              </w:rPr>
              <w:lastRenderedPageBreak/>
              <w:t>осуществлении закупок товаров, работ, услуг для обеспечения муниципальных нужд, работе аукционных комиссий, в том числе по электронным базам данных единого государственного реестра юридических лиц и единого государственного реестра индивидуальных предпринимателей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88B1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день осуществления </w:t>
            </w:r>
            <w:r>
              <w:rPr>
                <w:sz w:val="28"/>
                <w:szCs w:val="28"/>
              </w:rPr>
              <w:lastRenderedPageBreak/>
              <w:t>закупок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CB5C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муниципальной службы и кадровой </w:t>
            </w:r>
            <w:r>
              <w:rPr>
                <w:sz w:val="28"/>
                <w:szCs w:val="28"/>
              </w:rPr>
              <w:lastRenderedPageBreak/>
              <w:t>работы администрации, МКУ КУИ, отраслевые органы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792F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совершенствование механизмов </w:t>
            </w:r>
            <w:r>
              <w:rPr>
                <w:sz w:val="28"/>
                <w:szCs w:val="28"/>
              </w:rPr>
              <w:lastRenderedPageBreak/>
              <w:t>антикоррупционной деятельности</w:t>
            </w:r>
          </w:p>
        </w:tc>
      </w:tr>
      <w:tr w:rsidR="007A17A1" w14:paraId="5428A6CA" w14:textId="77777777">
        <w:tc>
          <w:tcPr>
            <w:tcW w:w="15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CF8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sz w:val="28"/>
                <w:szCs w:val="28"/>
              </w:rPr>
              <w:t>. Привлечение институтов гражданского общества к работе по противодействию коррупции</w:t>
            </w:r>
          </w:p>
        </w:tc>
      </w:tr>
      <w:tr w:rsidR="007A17A1" w14:paraId="2605D3B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8546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ABDD" w14:textId="77777777" w:rsidR="007A17A1" w:rsidRDefault="007A17A1">
            <w:pPr>
              <w:pStyle w:val="af2"/>
              <w:widowControl w:val="0"/>
              <w:spacing w:beforeAutospacing="0" w:afterAutospacing="0"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членов Общественного совета Гайского городского округа к осуществлению контроля за выполнением мероприятий по противодействию коррупции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2A87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информация не позднее 30 декабря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76CD" w14:textId="77777777" w:rsidR="007A17A1" w:rsidRDefault="007A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76AE" w14:textId="77777777" w:rsidR="007A17A1" w:rsidRDefault="007A17A1">
            <w:pPr>
              <w:pStyle w:val="af2"/>
              <w:widowControl w:val="0"/>
              <w:spacing w:beforeAutospacing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участия институтов гражданского общества и граждан в реализации антикоррупционной политики</w:t>
            </w:r>
          </w:p>
        </w:tc>
      </w:tr>
      <w:tr w:rsidR="007A17A1" w14:paraId="5BC1F3D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478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6E45" w14:textId="77777777" w:rsidR="007A17A1" w:rsidRDefault="007A17A1">
            <w:pPr>
              <w:pStyle w:val="af2"/>
              <w:widowControl w:val="0"/>
              <w:spacing w:beforeAutospacing="0" w:afterAutospacing="0"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общественных объединений, уставной задачей которых является участие в противодействии коррупции, и других институтов гражданского общества к деятельности по формированию в органах местного самоуправления отрицательного отношения к коррупции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1C43" w14:textId="77777777" w:rsidR="007A17A1" w:rsidRDefault="007A17A1">
            <w:pPr>
              <w:pStyle w:val="ConsPlus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информация не позднее 30 декабря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3652" w14:textId="77777777" w:rsidR="007A17A1" w:rsidRDefault="007A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кадровой работы администрации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48E" w14:textId="77777777" w:rsidR="007A17A1" w:rsidRDefault="007A17A1">
            <w:pPr>
              <w:pStyle w:val="af2"/>
              <w:widowControl w:val="0"/>
              <w:spacing w:beforeAutospacing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участия институтов гражданского общества и граждан в реализации антикоррупционной политики</w:t>
            </w:r>
          </w:p>
          <w:p w14:paraId="7EECC156" w14:textId="77777777" w:rsidR="007A17A1" w:rsidRDefault="007A17A1">
            <w:pPr>
              <w:pStyle w:val="ConsPlusNormal"/>
              <w:widowControl w:val="0"/>
              <w:rPr>
                <w:sz w:val="28"/>
                <w:szCs w:val="28"/>
              </w:rPr>
            </w:pPr>
          </w:p>
        </w:tc>
      </w:tr>
    </w:tbl>
    <w:p w14:paraId="3AB4FCE3" w14:textId="77777777" w:rsidR="007A17A1" w:rsidRDefault="007A17A1">
      <w:pPr>
        <w:pStyle w:val="af2"/>
        <w:spacing w:beforeAutospacing="0" w:afterAutospacing="0"/>
        <w:rPr>
          <w:sz w:val="28"/>
          <w:szCs w:val="28"/>
        </w:rPr>
      </w:pPr>
    </w:p>
    <w:p w14:paraId="4C56729F" w14:textId="77777777" w:rsidR="007A17A1" w:rsidRDefault="007A17A1">
      <w:pPr>
        <w:pStyle w:val="af2"/>
        <w:spacing w:beforeAutospacing="0" w:afterAutospacing="0"/>
        <w:rPr>
          <w:sz w:val="28"/>
          <w:szCs w:val="28"/>
        </w:rPr>
      </w:pPr>
    </w:p>
    <w:p w14:paraId="2B7815A7" w14:textId="77777777" w:rsidR="007A17A1" w:rsidRDefault="007A17A1">
      <w:pPr>
        <w:pStyle w:val="af2"/>
        <w:spacing w:beforeAutospacing="0" w:afterAutospacing="0"/>
        <w:rPr>
          <w:sz w:val="28"/>
          <w:szCs w:val="28"/>
        </w:rPr>
      </w:pPr>
    </w:p>
    <w:sectPr w:rsidR="007A17A1" w:rsidSect="005A7B35">
      <w:pgSz w:w="16838" w:h="11906" w:orient="landscape"/>
      <w:pgMar w:top="1701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ossProviderVariable" w:val="25_01_2006!72af17d2-8e58-4cf2-8ed8-06625094e619"/>
  </w:docVars>
  <w:rsids>
    <w:rsidRoot w:val="005A7B35"/>
    <w:rsid w:val="00254C6E"/>
    <w:rsid w:val="003822CA"/>
    <w:rsid w:val="005A63A2"/>
    <w:rsid w:val="005A7B35"/>
    <w:rsid w:val="005E68B2"/>
    <w:rsid w:val="007A17A1"/>
    <w:rsid w:val="008E49D6"/>
    <w:rsid w:val="00A93BBD"/>
    <w:rsid w:val="00C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504E4CC"/>
  <w15:docId w15:val="{E80028FC-707C-48F7-A80C-88B48A11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Pr>
      <w:rFonts w:cs="Times New Roman"/>
      <w:color w:val="648BCB"/>
      <w:u w:val="single"/>
    </w:rPr>
  </w:style>
  <w:style w:type="character" w:customStyle="1" w:styleId="a4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Основной текст_"/>
    <w:link w:val="11"/>
    <w:uiPriority w:val="99"/>
    <w:locked/>
    <w:rPr>
      <w:rFonts w:cs="Times New Roman"/>
      <w:sz w:val="27"/>
      <w:szCs w:val="27"/>
      <w:shd w:val="clear" w:color="auto" w:fill="FFFFFF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uiPriority w:val="99"/>
    <w:locked/>
    <w:rPr>
      <w:rFonts w:eastAsia="Times New Roman" w:cs="Times New Roman"/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/>
      <w:sz w:val="26"/>
    </w:rPr>
  </w:style>
  <w:style w:type="character" w:customStyle="1" w:styleId="2">
    <w:name w:val="Основной текст (2)_"/>
    <w:link w:val="20"/>
    <w:uiPriority w:val="99"/>
    <w:locked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d">
    <w:name w:val="Знак Знак"/>
    <w:uiPriority w:val="99"/>
    <w:semiHidden/>
    <w:rPr>
      <w:rFonts w:ascii="Tahoma" w:hAnsi="Tahoma"/>
      <w:sz w:val="16"/>
      <w:lang w:val="ru-RU" w:eastAsia="en-US"/>
    </w:rPr>
  </w:style>
  <w:style w:type="paragraph" w:customStyle="1" w:styleId="Heading">
    <w:name w:val="Heading"/>
    <w:basedOn w:val="a"/>
    <w:next w:val="ac"/>
    <w:uiPriority w:val="99"/>
    <w:rsid w:val="005A7B35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c">
    <w:name w:val="Body Text"/>
    <w:basedOn w:val="a"/>
    <w:link w:val="ab"/>
    <w:uiPriority w:val="99"/>
    <w:pPr>
      <w:widowControl/>
      <w:spacing w:after="120"/>
    </w:pPr>
  </w:style>
  <w:style w:type="character" w:customStyle="1" w:styleId="BodyTextChar1">
    <w:name w:val="Body Text Char1"/>
    <w:uiPriority w:val="99"/>
    <w:semiHidden/>
    <w:rsid w:val="00D52246"/>
    <w:rPr>
      <w:sz w:val="24"/>
      <w:szCs w:val="24"/>
    </w:rPr>
  </w:style>
  <w:style w:type="paragraph" w:styleId="ae">
    <w:name w:val="List"/>
    <w:basedOn w:val="ac"/>
    <w:uiPriority w:val="99"/>
    <w:rsid w:val="005A7B35"/>
  </w:style>
  <w:style w:type="paragraph" w:styleId="af">
    <w:name w:val="caption"/>
    <w:basedOn w:val="a"/>
    <w:uiPriority w:val="99"/>
    <w:qFormat/>
    <w:rsid w:val="005A7B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5A7B35"/>
    <w:pPr>
      <w:suppressLineNumbers/>
    </w:pPr>
  </w:style>
  <w:style w:type="paragraph" w:customStyle="1" w:styleId="Style1">
    <w:name w:val="Style1"/>
    <w:basedOn w:val="a"/>
    <w:uiPriority w:val="99"/>
    <w:pPr>
      <w:spacing w:line="320" w:lineRule="exact"/>
    </w:pPr>
  </w:style>
  <w:style w:type="paragraph" w:customStyle="1" w:styleId="Style2">
    <w:name w:val="Style2"/>
    <w:basedOn w:val="a"/>
    <w:uiPriority w:val="99"/>
    <w:pPr>
      <w:spacing w:line="323" w:lineRule="exact"/>
      <w:ind w:firstLine="667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6" w:lineRule="exact"/>
      <w:ind w:firstLine="624"/>
      <w:jc w:val="both"/>
    </w:pPr>
  </w:style>
  <w:style w:type="paragraph" w:customStyle="1" w:styleId="HeaderandFooter">
    <w:name w:val="Header and Footer"/>
    <w:basedOn w:val="a"/>
    <w:uiPriority w:val="99"/>
    <w:rsid w:val="005A7B35"/>
  </w:style>
  <w:style w:type="paragraph" w:styleId="a5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D52246"/>
    <w:rPr>
      <w:sz w:val="24"/>
      <w:szCs w:val="24"/>
    </w:rPr>
  </w:style>
  <w:style w:type="paragraph" w:styleId="a7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D52246"/>
    <w:rPr>
      <w:sz w:val="24"/>
      <w:szCs w:val="24"/>
    </w:rPr>
  </w:style>
  <w:style w:type="paragraph" w:customStyle="1" w:styleId="11">
    <w:name w:val="Основной текст1"/>
    <w:basedOn w:val="a"/>
    <w:link w:val="a8"/>
    <w:uiPriority w:val="99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Style15">
    <w:name w:val="Style15"/>
    <w:basedOn w:val="a"/>
    <w:uiPriority w:val="99"/>
    <w:pPr>
      <w:spacing w:line="305" w:lineRule="exact"/>
      <w:ind w:firstLine="648"/>
      <w:jc w:val="both"/>
    </w:pPr>
  </w:style>
  <w:style w:type="paragraph" w:styleId="aa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D52246"/>
    <w:rPr>
      <w:sz w:val="0"/>
      <w:szCs w:val="0"/>
    </w:rPr>
  </w:style>
  <w:style w:type="paragraph" w:styleId="af0">
    <w:name w:val="List Paragraph"/>
    <w:basedOn w:val="a"/>
    <w:uiPriority w:val="99"/>
    <w:qFormat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1">
    <w:name w:val="Базовый"/>
    <w:uiPriority w:val="99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uiPriority w:val="99"/>
    <w:pPr>
      <w:suppressAutoHyphens/>
    </w:pPr>
    <w:rPr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</w:rPr>
  </w:style>
  <w:style w:type="paragraph" w:styleId="af2">
    <w:name w:val="Normal (Web)"/>
    <w:basedOn w:val="a"/>
    <w:uiPriority w:val="99"/>
    <w:pPr>
      <w:widowControl/>
      <w:spacing w:beforeAutospacing="1" w:afterAutospacing="1"/>
    </w:pPr>
  </w:style>
  <w:style w:type="paragraph" w:customStyle="1" w:styleId="12">
    <w:name w:val="Стиль1"/>
    <w:basedOn w:val="a"/>
    <w:uiPriority w:val="99"/>
    <w:rPr>
      <w:sz w:val="20"/>
      <w:szCs w:val="20"/>
    </w:rPr>
  </w:style>
  <w:style w:type="paragraph" w:customStyle="1" w:styleId="ConsPlusTitle">
    <w:name w:val="ConsPlusTitle"/>
    <w:uiPriority w:val="99"/>
    <w:pPr>
      <w:widowControl w:val="0"/>
      <w:suppressAutoHyphens/>
    </w:pPr>
    <w:rPr>
      <w:b/>
      <w:sz w:val="28"/>
    </w:rPr>
  </w:style>
  <w:style w:type="table" w:styleId="af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5C9EF736129C1C14052B2849D64F23CF2AD02CAFADC9AD75D315CC8BFA5FECF6CE143797E3472979168F8C7pDc9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56FE0007E2044B731C718A8B08E49829C9D4A068031DE39A390B799F4756E386120B4F5F9315866A6232FE379FBCBA90D6E58945BA13H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Stepanova</dc:creator>
  <cp:keywords/>
  <dc:description/>
  <cp:lastModifiedBy>PRES01</cp:lastModifiedBy>
  <cp:revision>4</cp:revision>
  <cp:lastPrinted>2024-01-26T11:21:00Z</cp:lastPrinted>
  <dcterms:created xsi:type="dcterms:W3CDTF">2024-02-13T05:34:00Z</dcterms:created>
  <dcterms:modified xsi:type="dcterms:W3CDTF">2024-02-14T03:17:00Z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72af17d2-8e58-4cf2-8ed8-06625094e619</vt:lpwstr>
  </property>
</Properties>
</file>