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F4" w:rsidRDefault="00506D03" w:rsidP="00506D03">
      <w:pPr>
        <w:tabs>
          <w:tab w:val="left" w:pos="5295"/>
        </w:tabs>
        <w:spacing w:after="0"/>
        <w:ind w:hanging="851"/>
      </w:pPr>
      <w:bookmarkStart w:id="0" w:name="_GoBack"/>
      <w:r>
        <w:rPr>
          <w:noProof/>
        </w:rPr>
        <w:drawing>
          <wp:inline distT="0" distB="0" distL="0" distR="0">
            <wp:extent cx="6545580" cy="9257509"/>
            <wp:effectExtent l="0" t="0" r="7620" b="1270"/>
            <wp:docPr id="1" name="Рисунок 1" descr="C:\Users\PC\Desktop\Титульники\Моделирование издел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Моделирование изделий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64" cy="925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0BF4" w:rsidRDefault="003723FB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AE0BF4" w:rsidRDefault="00AE0BF4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1559"/>
      </w:tblGrid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Страница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Комплекс основных характеристик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4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</w:pPr>
            <w:r>
              <w:t>Пояснительная записка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4-6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1.1.1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</w:pPr>
            <w:r>
              <w:t>Направленность (профиль)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6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1.1.2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</w:pPr>
            <w:r>
              <w:t>Актуальность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6-7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1.1.3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</w:pPr>
            <w:r>
              <w:t>Отличительные особенности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7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1.1.4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</w:pPr>
            <w:r>
              <w:t xml:space="preserve">Адресат </w:t>
            </w:r>
            <w:r>
              <w:t>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8-9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1.1.5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</w:pPr>
            <w:r>
              <w:t>Объем и срок освоения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9-10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1.1.6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</w:pPr>
            <w:r>
              <w:t>Формы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10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1.1.7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</w:pPr>
            <w:r>
              <w:t>Особенности организации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10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1.1.8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</w:pPr>
            <w:r>
              <w:t>Режим занятий, периодичность и продолжительность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11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</w:pPr>
            <w:r>
              <w:t>Цель и задачи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11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Содержание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12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1.3.1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Учебный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12-18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1.3.2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Содержание учебного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18-38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Планируемые результаты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39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1.4.1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Личностные результаты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39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1.4.2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39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1.4.3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Предметные результаты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40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II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 xml:space="preserve">Комплекс организационно – </w:t>
            </w:r>
            <w:r>
              <w:t>педагогических условий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41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2.1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Календарный учебный график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41-47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2.2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Условия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47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2.2.1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Материально – техническое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47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2.2.2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Информационное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48</w:t>
            </w:r>
          </w:p>
        </w:tc>
      </w:tr>
      <w:tr w:rsidR="00AE0BF4">
        <w:trPr>
          <w:trHeight w:val="3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2.2.3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Кадровое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48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2.3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Формы аттестации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49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2.3.1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 xml:space="preserve">Формы </w:t>
            </w:r>
            <w:r>
              <w:t>отслеживания и фиксации образовательных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49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2.3.2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Формы предъявления и демонстрации образовательных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49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2.4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Оценочные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49-50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2.5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Методические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50-53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2.6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Рабочая программа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53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2.6.1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 xml:space="preserve">Календарный план </w:t>
            </w:r>
            <w:r>
              <w:t>воспитательной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53-54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2.7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Список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</w:pPr>
            <w:r>
              <w:t>54-55</w:t>
            </w:r>
          </w:p>
        </w:tc>
      </w:tr>
      <w:tr w:rsidR="00AE0BF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</w:pPr>
            <w:r>
              <w:t>Приложение</w:t>
            </w:r>
          </w:p>
          <w:p w:rsidR="00AE0BF4" w:rsidRDefault="003723FB">
            <w:pPr>
              <w:ind w:firstLine="0"/>
              <w:jc w:val="left"/>
            </w:pPr>
            <w:r>
              <w:t>Приложение 1 «Тестовые задания по теме «Виды ручных работ»</w:t>
            </w:r>
          </w:p>
          <w:p w:rsidR="00AE0BF4" w:rsidRDefault="003723FB">
            <w:pPr>
              <w:ind w:firstLine="0"/>
              <w:jc w:val="left"/>
            </w:pPr>
            <w:r>
              <w:t>Приложение 2 «Тестовые задания по теме: «Виды ручных работ»</w:t>
            </w:r>
          </w:p>
          <w:p w:rsidR="00AE0BF4" w:rsidRDefault="003723FB">
            <w:pPr>
              <w:ind w:firstLine="0"/>
            </w:pPr>
            <w:r>
              <w:t xml:space="preserve">Приложение 3 «Тестовые задания по теме «Машинные </w:t>
            </w:r>
            <w:r>
              <w:lastRenderedPageBreak/>
              <w:t>работы»</w:t>
            </w:r>
          </w:p>
          <w:p w:rsidR="00AE0BF4" w:rsidRDefault="003723FB">
            <w:pPr>
              <w:ind w:firstLine="0"/>
            </w:pPr>
            <w:r>
              <w:t>Приложение</w:t>
            </w:r>
            <w:r>
              <w:t xml:space="preserve"> 4 «Инструкции по теме «Машинные работы»</w:t>
            </w:r>
          </w:p>
          <w:p w:rsidR="00AE0BF4" w:rsidRDefault="003723FB">
            <w:pPr>
              <w:ind w:firstLine="0"/>
            </w:pPr>
            <w:r>
              <w:t>Приложение 5 «Тестовые задания по теме «Материаловедение»</w:t>
            </w:r>
          </w:p>
          <w:p w:rsidR="00AE0BF4" w:rsidRDefault="003723FB">
            <w:pPr>
              <w:ind w:firstLine="0"/>
            </w:pPr>
            <w:r>
              <w:t>Приложение 6 «Тест «Техника безопасности»</w:t>
            </w:r>
          </w:p>
          <w:p w:rsidR="00AE0BF4" w:rsidRDefault="003723FB">
            <w:pPr>
              <w:ind w:firstLine="0"/>
            </w:pPr>
            <w:r>
              <w:t>Приложение 7 «Проверочные задания по модулю «Мягкая игрушка»</w:t>
            </w:r>
          </w:p>
          <w:p w:rsidR="00AE0BF4" w:rsidRDefault="003723FB">
            <w:pPr>
              <w:ind w:firstLine="0"/>
            </w:pPr>
            <w:r>
              <w:t>Приложение 8 «Инструкции по теме «Влажно-тепловая обра</w:t>
            </w:r>
            <w:r>
              <w:t>ботка изделий»</w:t>
            </w:r>
          </w:p>
          <w:p w:rsidR="00AE0BF4" w:rsidRDefault="003723FB">
            <w:pPr>
              <w:ind w:firstLine="0"/>
            </w:pPr>
            <w:r>
              <w:t xml:space="preserve">Приложение 9 «Карта воспитанности (по А.И. </w:t>
            </w:r>
            <w:proofErr w:type="spellStart"/>
            <w:r>
              <w:t>Кочетову</w:t>
            </w:r>
            <w:proofErr w:type="spellEnd"/>
            <w:r>
              <w:t>)»</w:t>
            </w:r>
          </w:p>
          <w:p w:rsidR="00AE0BF4" w:rsidRDefault="003723FB">
            <w:pPr>
              <w:ind w:firstLine="0"/>
            </w:pPr>
            <w:r>
              <w:t>Приложение 10 Мониторинг результатов обучения по дополнительной общеобразовательной общеразвивающей программе технической направленности «Моделирование изделий»</w:t>
            </w:r>
          </w:p>
          <w:p w:rsidR="00AE0BF4" w:rsidRDefault="003723FB">
            <w:pPr>
              <w:ind w:firstLine="0"/>
            </w:pPr>
            <w:r>
              <w:t>Приложение 11 Мониторинг р</w:t>
            </w:r>
            <w:r>
              <w:t>езультатов обучения учащихся по дополнительной общеобразовательной общеразвивающей программе технической направленности «Моделирование изделий» Основные компетентности</w:t>
            </w:r>
          </w:p>
          <w:p w:rsidR="00AE0BF4" w:rsidRDefault="003723FB">
            <w:pPr>
              <w:ind w:firstLine="0"/>
            </w:pPr>
            <w:r>
              <w:t xml:space="preserve">Приложение 12 Тест </w:t>
            </w:r>
            <w:proofErr w:type="spellStart"/>
            <w:r>
              <w:t>Липпмана</w:t>
            </w:r>
            <w:proofErr w:type="spellEnd"/>
            <w:r>
              <w:t xml:space="preserve"> «Логические закономерности»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jc w:val="center"/>
            </w:pPr>
          </w:p>
          <w:p w:rsidR="00AE0BF4" w:rsidRDefault="003723FB">
            <w:pPr>
              <w:ind w:firstLine="0"/>
              <w:jc w:val="center"/>
            </w:pPr>
            <w:r>
              <w:t>56-57</w:t>
            </w:r>
          </w:p>
          <w:p w:rsidR="00AE0BF4" w:rsidRDefault="00AE0BF4">
            <w:pPr>
              <w:ind w:firstLine="0"/>
              <w:jc w:val="center"/>
            </w:pPr>
          </w:p>
          <w:p w:rsidR="00AE0BF4" w:rsidRDefault="003723FB">
            <w:pPr>
              <w:ind w:firstLine="0"/>
              <w:jc w:val="center"/>
            </w:pPr>
            <w:r>
              <w:t>58-59</w:t>
            </w:r>
          </w:p>
          <w:p w:rsidR="00AE0BF4" w:rsidRDefault="00AE0BF4">
            <w:pPr>
              <w:ind w:firstLine="0"/>
              <w:jc w:val="center"/>
            </w:pPr>
          </w:p>
          <w:p w:rsidR="00AE0BF4" w:rsidRDefault="003723FB">
            <w:pPr>
              <w:ind w:firstLine="0"/>
              <w:jc w:val="center"/>
            </w:pPr>
            <w:r>
              <w:t>60-61</w:t>
            </w:r>
          </w:p>
          <w:p w:rsidR="00AE0BF4" w:rsidRDefault="00AE0BF4">
            <w:pPr>
              <w:ind w:firstLine="0"/>
              <w:jc w:val="center"/>
            </w:pPr>
          </w:p>
          <w:p w:rsidR="00AE0BF4" w:rsidRDefault="003723FB">
            <w:pPr>
              <w:ind w:firstLine="0"/>
              <w:jc w:val="center"/>
            </w:pPr>
            <w:r>
              <w:t>62</w:t>
            </w:r>
          </w:p>
          <w:p w:rsidR="00AE0BF4" w:rsidRDefault="003723FB">
            <w:pPr>
              <w:ind w:firstLine="0"/>
              <w:jc w:val="center"/>
            </w:pPr>
            <w:r>
              <w:t>63-64</w:t>
            </w:r>
          </w:p>
          <w:p w:rsidR="00AE0BF4" w:rsidRDefault="00AE0BF4">
            <w:pPr>
              <w:ind w:firstLine="0"/>
              <w:jc w:val="center"/>
            </w:pPr>
          </w:p>
          <w:p w:rsidR="00AE0BF4" w:rsidRDefault="003723FB">
            <w:pPr>
              <w:ind w:firstLine="0"/>
              <w:jc w:val="center"/>
            </w:pPr>
            <w:r>
              <w:t>65</w:t>
            </w:r>
          </w:p>
          <w:p w:rsidR="00AE0BF4" w:rsidRDefault="003723FB">
            <w:pPr>
              <w:ind w:firstLine="0"/>
              <w:jc w:val="center"/>
            </w:pPr>
            <w:r>
              <w:t>66-67</w:t>
            </w:r>
          </w:p>
          <w:p w:rsidR="00AE0BF4" w:rsidRDefault="00AE0BF4">
            <w:pPr>
              <w:ind w:firstLine="0"/>
              <w:jc w:val="center"/>
            </w:pPr>
          </w:p>
          <w:p w:rsidR="00AE0BF4" w:rsidRDefault="003723FB">
            <w:pPr>
              <w:ind w:firstLine="0"/>
              <w:jc w:val="center"/>
            </w:pPr>
            <w:r>
              <w:t>68</w:t>
            </w:r>
          </w:p>
          <w:p w:rsidR="00AE0BF4" w:rsidRDefault="00AE0BF4">
            <w:pPr>
              <w:ind w:firstLine="0"/>
              <w:jc w:val="center"/>
            </w:pPr>
          </w:p>
          <w:p w:rsidR="00AE0BF4" w:rsidRDefault="003723FB">
            <w:pPr>
              <w:ind w:firstLine="0"/>
              <w:jc w:val="center"/>
            </w:pPr>
            <w:r>
              <w:t>69</w:t>
            </w:r>
          </w:p>
          <w:p w:rsidR="00AE0BF4" w:rsidRDefault="003723FB">
            <w:pPr>
              <w:ind w:firstLine="0"/>
              <w:jc w:val="center"/>
            </w:pPr>
            <w:r>
              <w:t>70-72</w:t>
            </w:r>
          </w:p>
          <w:p w:rsidR="00AE0BF4" w:rsidRDefault="00AE0BF4">
            <w:pPr>
              <w:ind w:firstLine="0"/>
              <w:jc w:val="center"/>
            </w:pPr>
          </w:p>
          <w:p w:rsidR="00AE0BF4" w:rsidRDefault="00AE0BF4">
            <w:pPr>
              <w:ind w:firstLine="0"/>
              <w:jc w:val="center"/>
            </w:pPr>
          </w:p>
          <w:p w:rsidR="00AE0BF4" w:rsidRDefault="00AE0BF4">
            <w:pPr>
              <w:ind w:firstLine="0"/>
              <w:jc w:val="center"/>
            </w:pPr>
          </w:p>
          <w:p w:rsidR="00AE0BF4" w:rsidRDefault="003723FB">
            <w:pPr>
              <w:ind w:firstLine="0"/>
              <w:jc w:val="center"/>
            </w:pPr>
            <w:r>
              <w:t>73-74</w:t>
            </w:r>
          </w:p>
          <w:p w:rsidR="00AE0BF4" w:rsidRDefault="00AE0BF4">
            <w:pPr>
              <w:ind w:firstLine="0"/>
              <w:jc w:val="center"/>
            </w:pPr>
          </w:p>
          <w:p w:rsidR="00AE0BF4" w:rsidRDefault="00AE0BF4">
            <w:pPr>
              <w:ind w:firstLine="0"/>
              <w:jc w:val="center"/>
            </w:pPr>
          </w:p>
          <w:p w:rsidR="00AE0BF4" w:rsidRDefault="00AE0BF4">
            <w:pPr>
              <w:ind w:firstLine="0"/>
              <w:jc w:val="center"/>
            </w:pPr>
          </w:p>
          <w:p w:rsidR="00AE0BF4" w:rsidRDefault="003723FB">
            <w:pPr>
              <w:ind w:firstLine="0"/>
              <w:jc w:val="center"/>
            </w:pPr>
            <w:r>
              <w:t>75</w:t>
            </w:r>
          </w:p>
        </w:tc>
      </w:tr>
    </w:tbl>
    <w:p w:rsidR="00AE0BF4" w:rsidRDefault="00AE0BF4">
      <w:pPr>
        <w:ind w:firstLine="0"/>
      </w:pPr>
    </w:p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>
      <w:pPr>
        <w:ind w:firstLine="0"/>
        <w:rPr>
          <w:b/>
        </w:rPr>
      </w:pPr>
    </w:p>
    <w:p w:rsidR="00AE0BF4" w:rsidRDefault="00AE0BF4">
      <w:pPr>
        <w:ind w:firstLine="0"/>
        <w:rPr>
          <w:b/>
        </w:rPr>
      </w:pPr>
    </w:p>
    <w:p w:rsidR="00AE0BF4" w:rsidRDefault="00AE0BF4">
      <w:pPr>
        <w:rPr>
          <w:b/>
        </w:rPr>
      </w:pPr>
    </w:p>
    <w:p w:rsidR="00AE0BF4" w:rsidRDefault="003723FB">
      <w:pPr>
        <w:tabs>
          <w:tab w:val="left" w:pos="5295"/>
        </w:tabs>
        <w:spacing w:after="0"/>
      </w:pPr>
      <w:r>
        <w:rPr>
          <w:b/>
        </w:rPr>
        <w:lastRenderedPageBreak/>
        <w:t>1. Комплекс основных характеристик программы</w:t>
      </w:r>
    </w:p>
    <w:p w:rsidR="00AE0BF4" w:rsidRDefault="003723FB">
      <w:pPr>
        <w:tabs>
          <w:tab w:val="left" w:pos="5295"/>
        </w:tabs>
        <w:spacing w:after="0"/>
        <w:rPr>
          <w:b/>
        </w:rPr>
      </w:pPr>
      <w:r>
        <w:rPr>
          <w:b/>
        </w:rPr>
        <w:t>1.1 Пояснительная записка</w:t>
      </w:r>
    </w:p>
    <w:p w:rsidR="00AE0BF4" w:rsidRDefault="003723FB">
      <w:pPr>
        <w:tabs>
          <w:tab w:val="left" w:pos="5295"/>
        </w:tabs>
        <w:spacing w:after="0"/>
      </w:pPr>
      <w:r>
        <w:t xml:space="preserve">Дополнительная общеобразовательная общеразвивающая программа «Моделирование изделий» разработана в соответствии со </w:t>
      </w:r>
      <w:r>
        <w:t>следующими нормативно – правовыми документами:</w:t>
      </w:r>
    </w:p>
    <w:p w:rsidR="00AE0BF4" w:rsidRDefault="003723FB">
      <w:pPr>
        <w:widowControl w:val="0"/>
        <w:spacing w:after="0"/>
        <w:rPr>
          <w:b/>
        </w:rPr>
      </w:pPr>
      <w:r>
        <w:rPr>
          <w:b/>
        </w:rPr>
        <w:t>Нормативно-правовое обеспечение программы</w:t>
      </w:r>
    </w:p>
    <w:p w:rsidR="00AE0BF4" w:rsidRDefault="003723FB">
      <w:pPr>
        <w:tabs>
          <w:tab w:val="left" w:pos="5295"/>
        </w:tabs>
        <w:spacing w:after="0"/>
        <w:rPr>
          <w:b/>
        </w:rPr>
      </w:pPr>
      <w:r>
        <w:rPr>
          <w:b/>
        </w:rPr>
        <w:t>Федеральные акты и документы:</w:t>
      </w:r>
    </w:p>
    <w:p w:rsidR="00AE0BF4" w:rsidRDefault="003723FB">
      <w:pPr>
        <w:pStyle w:val="a9"/>
        <w:tabs>
          <w:tab w:val="left" w:pos="993"/>
        </w:tabs>
        <w:spacing w:after="0"/>
        <w:ind w:left="0"/>
      </w:pPr>
      <w:r>
        <w:rPr>
          <w:highlight w:val="white"/>
        </w:rPr>
        <w:t>1. Федеральный закон «Об образовании в Российской Федерации» от 29.12.2012г. № 273-ФЗ</w:t>
      </w:r>
      <w:r>
        <w:t xml:space="preserve"> (ред. от 08.07.2024г. с изменениями и дополнениями)</w:t>
      </w:r>
      <w:r>
        <w:t xml:space="preserve">. </w:t>
      </w:r>
    </w:p>
    <w:p w:rsidR="00AE0BF4" w:rsidRDefault="003723FB">
      <w:pPr>
        <w:pStyle w:val="a9"/>
        <w:tabs>
          <w:tab w:val="left" w:pos="993"/>
        </w:tabs>
        <w:spacing w:after="0"/>
        <w:ind w:left="0"/>
      </w:pPr>
      <w:r>
        <w:rPr>
          <w:highlight w:val="white"/>
        </w:rPr>
        <w:t>2. Национальный проект «Образование» (утверждён президиумом Совета при Президенте РФ по стратегическому развитию и национальным проектам от 03.09.2018 г. протокол №10)</w:t>
      </w:r>
      <w:r>
        <w:t>.</w:t>
      </w:r>
    </w:p>
    <w:p w:rsidR="00AE0BF4" w:rsidRDefault="003723FB">
      <w:pPr>
        <w:pStyle w:val="a9"/>
        <w:tabs>
          <w:tab w:val="left" w:pos="993"/>
        </w:tabs>
        <w:spacing w:after="0"/>
        <w:ind w:left="0"/>
        <w:rPr>
          <w:highlight w:val="white"/>
        </w:rPr>
      </w:pPr>
      <w:r>
        <w:rPr>
          <w:highlight w:val="white"/>
        </w:rPr>
        <w:t xml:space="preserve"> </w:t>
      </w:r>
      <w:r>
        <w:t xml:space="preserve">3. </w:t>
      </w:r>
      <w:r>
        <w:rPr>
          <w:highlight w:val="white"/>
        </w:rPr>
        <w:t>Федеральный проект «Успех каждого ребенка» Национального проекта «Образование» (</w:t>
      </w:r>
      <w:r>
        <w:rPr>
          <w:highlight w:val="white"/>
        </w:rPr>
        <w:t>утвержден президиумом Совета при Президенте РФ по стратегическому развитию и национальным проектам от 03.09.2018 г. протокол № 10)</w:t>
      </w:r>
      <w:r>
        <w:t>.</w:t>
      </w:r>
    </w:p>
    <w:p w:rsidR="00AE0BF4" w:rsidRDefault="003723FB">
      <w:pPr>
        <w:spacing w:after="0"/>
      </w:pPr>
      <w:r>
        <w:t xml:space="preserve">4. </w:t>
      </w:r>
      <w:r>
        <w:rPr>
          <w:highlight w:val="white"/>
        </w:rPr>
        <w:t>Федеральный проект «Патриотическое воспитание» Национального проекта «Образование» (утвержден президиумом Совета при През</w:t>
      </w:r>
      <w:r>
        <w:rPr>
          <w:highlight w:val="white"/>
        </w:rPr>
        <w:t>иденте РФ по стратегическому развитию и национальным проектам от 03.09.2018 г. протокол № 10)</w:t>
      </w:r>
      <w:r>
        <w:t>.</w:t>
      </w:r>
    </w:p>
    <w:p w:rsidR="00AE0BF4" w:rsidRDefault="003723FB">
      <w:pPr>
        <w:spacing w:after="0"/>
        <w:rPr>
          <w:highlight w:val="white"/>
        </w:rPr>
      </w:pPr>
      <w:r>
        <w:rPr>
          <w:highlight w:val="white"/>
        </w:rPr>
        <w:t xml:space="preserve">5. Постановление Главного государственного санитарного врача РФ от 28.09.2020г. № 28 «Об утверждении </w:t>
      </w:r>
      <w:proofErr w:type="spellStart"/>
      <w:r>
        <w:rPr>
          <w:highlight w:val="white"/>
        </w:rPr>
        <w:t>СанПин</w:t>
      </w:r>
      <w:proofErr w:type="spellEnd"/>
      <w:r>
        <w:rPr>
          <w:highlight w:val="white"/>
        </w:rPr>
        <w:t xml:space="preserve"> 2.4.3648-20 «Санитарно-эпидемиологические требования </w:t>
      </w:r>
      <w:r>
        <w:rPr>
          <w:highlight w:val="white"/>
        </w:rPr>
        <w:t>к организациям воспитания и обучения, отдыха и оздоровления детей и молодёжи».</w:t>
      </w:r>
    </w:p>
    <w:p w:rsidR="00AE0BF4" w:rsidRDefault="003723FB">
      <w:pPr>
        <w:spacing w:after="0"/>
      </w:pPr>
      <w:r>
        <w:rPr>
          <w:highlight w:val="white"/>
        </w:rPr>
        <w:t xml:space="preserve">6. </w:t>
      </w:r>
      <w:proofErr w:type="gramStart"/>
      <w:r>
        <w:rPr>
          <w:highlight w:val="white"/>
        </w:rPr>
        <w:t>Постановление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</w:t>
      </w:r>
      <w:r>
        <w:rPr>
          <w:highlight w:val="white"/>
        </w:rPr>
        <w:t>езопасности и (или) безвредности для человека факторов среды обитания» (от28.01.2021г. №2) (разд.VI.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«Гигиенические нормативы по устройству, содержанию и режиму работы организаций воспитания и обучения, отдыха и оздоровления детей и молодёжи»)</w:t>
      </w:r>
      <w:proofErr w:type="gramEnd"/>
    </w:p>
    <w:p w:rsidR="00AE0BF4" w:rsidRDefault="003723FB">
      <w:pPr>
        <w:spacing w:after="0"/>
        <w:rPr>
          <w:highlight w:val="white"/>
        </w:rPr>
      </w:pPr>
      <w:r>
        <w:t>7. «</w:t>
      </w:r>
      <w:r>
        <w:rPr>
          <w:highlight w:val="white"/>
        </w:rPr>
        <w:t>Стратеги</w:t>
      </w:r>
      <w:r>
        <w:rPr>
          <w:highlight w:val="white"/>
        </w:rPr>
        <w:t>я развития воспитания в Российской Федерации на период до 2025 года» утверждённая Распоряжением Правительства Российской Федерации от 29.05.2015г. №996-р.</w:t>
      </w:r>
    </w:p>
    <w:p w:rsidR="00AE0BF4" w:rsidRDefault="003723FB">
      <w:pPr>
        <w:spacing w:after="0"/>
        <w:rPr>
          <w:highlight w:val="white"/>
        </w:rPr>
      </w:pPr>
      <w:r>
        <w:rPr>
          <w:highlight w:val="white"/>
        </w:rPr>
        <w:t xml:space="preserve">8. «Концепция развития дополнительного образования детей до 2030 года» утверждённая Распоряжением </w:t>
      </w:r>
      <w:r>
        <w:rPr>
          <w:highlight w:val="white"/>
        </w:rPr>
        <w:t>Правительства Российской Федерации от 31.03.2022г. № 678-р.</w:t>
      </w:r>
    </w:p>
    <w:p w:rsidR="00AE0BF4" w:rsidRDefault="003723FB">
      <w:pPr>
        <w:spacing w:after="0"/>
      </w:pPr>
      <w:r>
        <w:rPr>
          <w:highlight w:val="white"/>
        </w:rPr>
        <w:t>9. Приказ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(от 27.07</w:t>
      </w:r>
      <w:r>
        <w:rPr>
          <w:highlight w:val="white"/>
        </w:rPr>
        <w:t>.2022 г. № 629)</w:t>
      </w:r>
      <w:r>
        <w:t>.</w:t>
      </w:r>
    </w:p>
    <w:p w:rsidR="00AE0BF4" w:rsidRDefault="003723FB">
      <w:pPr>
        <w:pStyle w:val="a9"/>
        <w:tabs>
          <w:tab w:val="left" w:pos="993"/>
        </w:tabs>
        <w:spacing w:after="0"/>
        <w:ind w:left="0"/>
        <w:rPr>
          <w:highlight w:val="white"/>
        </w:rPr>
      </w:pPr>
      <w:r>
        <w:rPr>
          <w:highlight w:val="white"/>
        </w:rPr>
        <w:t>10. Приказ Министерства просвещения Российской Федерации «Об утверждении Целевой модели развития региональных систем дополнительного образования детей» (от 03.09.2019г. №467).</w:t>
      </w:r>
    </w:p>
    <w:p w:rsidR="00AE0BF4" w:rsidRDefault="003723FB">
      <w:pPr>
        <w:pStyle w:val="a9"/>
        <w:tabs>
          <w:tab w:val="left" w:pos="993"/>
        </w:tabs>
        <w:spacing w:after="0"/>
        <w:ind w:left="0"/>
      </w:pPr>
      <w:r>
        <w:rPr>
          <w:highlight w:val="white"/>
        </w:rPr>
        <w:lastRenderedPageBreak/>
        <w:t>11. Приказ Министерства образования и науки Российской Федераци</w:t>
      </w:r>
      <w:r>
        <w:rPr>
          <w:highlight w:val="white"/>
        </w:rPr>
        <w:t>и и министерства просвещения Российской Федерации «Об организации и осуществлении образовательной деятельности по сетевой форме организации образовательных программ» (от 05.08.2020г. №882/391).</w:t>
      </w:r>
    </w:p>
    <w:p w:rsidR="00AE0BF4" w:rsidRDefault="003723FB">
      <w:pPr>
        <w:pStyle w:val="a9"/>
        <w:tabs>
          <w:tab w:val="left" w:pos="993"/>
        </w:tabs>
        <w:spacing w:after="0"/>
        <w:ind w:left="0"/>
      </w:pPr>
      <w:r>
        <w:t xml:space="preserve">12. </w:t>
      </w:r>
      <w:r>
        <w:rPr>
          <w:highlight w:val="white"/>
        </w:rPr>
        <w:t xml:space="preserve">Письмо Министерства просвещения России от 31.01.2022 г. № </w:t>
      </w:r>
      <w:r>
        <w:rPr>
          <w:highlight w:val="white"/>
        </w:rPr>
        <w:t>ДГ-245/06 «О направлении методических рекомендаций»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AE0BF4" w:rsidRDefault="003723FB">
      <w:pPr>
        <w:tabs>
          <w:tab w:val="left" w:pos="0"/>
        </w:tabs>
        <w:spacing w:after="0"/>
        <w:rPr>
          <w:b/>
        </w:rPr>
      </w:pPr>
      <w:r>
        <w:rPr>
          <w:b/>
        </w:rPr>
        <w:t xml:space="preserve">Региональные и </w:t>
      </w:r>
      <w:r>
        <w:rPr>
          <w:b/>
        </w:rPr>
        <w:t>муниципальные акты и документы:</w:t>
      </w:r>
    </w:p>
    <w:p w:rsidR="00AE0BF4" w:rsidRDefault="003723FB">
      <w:pPr>
        <w:tabs>
          <w:tab w:val="left" w:pos="0"/>
        </w:tabs>
        <w:spacing w:after="0"/>
      </w:pPr>
      <w:r>
        <w:t>13. Закон Оренбургской области от 06.09.2013 № 1698/506-V-ОЗ «Об образовании в Оренбургской области» принят постановлением Законодательного Собрания Оренбургской области от 21.08.2013 № 1698 (в редакции от13.06.2024г. №1155/</w:t>
      </w:r>
      <w:r>
        <w:t>484-VII-ОЗ).</w:t>
      </w:r>
    </w:p>
    <w:p w:rsidR="00AE0BF4" w:rsidRDefault="003723FB">
      <w:pPr>
        <w:tabs>
          <w:tab w:val="left" w:pos="0"/>
        </w:tabs>
        <w:spacing w:after="0"/>
      </w:pPr>
      <w:r>
        <w:rPr>
          <w:highlight w:val="white"/>
        </w:rPr>
        <w:t xml:space="preserve">14. </w:t>
      </w:r>
      <w:r>
        <w:t>Концепция региональной системы выявления, поддержки и развития способностей и талантов у детей и молодежи Оренбургской области (Приказ министерства образования Оренбургской области от 15.03.2022 № 01-21/288 «О региональной системе выявлени</w:t>
      </w:r>
      <w:r>
        <w:t>я, поддержки и развития способностей и талантов у детей и молодежи Оренбургской области»).</w:t>
      </w:r>
    </w:p>
    <w:p w:rsidR="00AE0BF4" w:rsidRDefault="003723FB">
      <w:pPr>
        <w:tabs>
          <w:tab w:val="left" w:pos="0"/>
        </w:tabs>
        <w:spacing w:after="0"/>
      </w:pPr>
      <w:r>
        <w:t>15. Концепция о региональной системе организации воспитания в Оренбургской области (Приказ министерства образования Оренбургской области от 30.12.2021г. № 01-21/2040</w:t>
      </w:r>
      <w:r>
        <w:t xml:space="preserve"> «О развитии региональной системы воспитания в Оренбургской области»).</w:t>
      </w:r>
    </w:p>
    <w:p w:rsidR="00AE0BF4" w:rsidRDefault="003723FB">
      <w:pPr>
        <w:tabs>
          <w:tab w:val="left" w:pos="0"/>
        </w:tabs>
        <w:spacing w:after="0"/>
      </w:pPr>
      <w:r>
        <w:t xml:space="preserve">16. Приказ министерства образования Оренбургской области от 08.04.2022г. № 01-21/471 «Об утверждении плана (дорожной карты) по реализации Концепции развития дополнительного образования </w:t>
      </w:r>
      <w:r>
        <w:t>детей до 2030 года Оренбургской области в 2022 году».</w:t>
      </w:r>
    </w:p>
    <w:p w:rsidR="00AE0BF4" w:rsidRDefault="003723FB">
      <w:pPr>
        <w:tabs>
          <w:tab w:val="left" w:pos="0"/>
        </w:tabs>
        <w:spacing w:after="0"/>
      </w:pPr>
      <w:r>
        <w:t xml:space="preserve">17. Постановление Правительства Оренбургской области от 04.07.2019 года № 485-пп «О реализации мероприятий по внедрению целевой </w:t>
      </w:r>
      <w:proofErr w:type="gramStart"/>
      <w:r>
        <w:t>модели развития системы дополнительного образования детей Оренбургской обл</w:t>
      </w:r>
      <w:r>
        <w:t>асти</w:t>
      </w:r>
      <w:proofErr w:type="gramEnd"/>
      <w:r>
        <w:t>».</w:t>
      </w:r>
    </w:p>
    <w:p w:rsidR="00AE0BF4" w:rsidRDefault="003723FB">
      <w:pPr>
        <w:spacing w:after="0"/>
      </w:pPr>
      <w:r>
        <w:t>18. Муниципальная программа «Развитие образования Гайского городского округа Оренбургской области» на 2020-2024 годы, (Постановление администрации Гайского городского округа №1233-пА от 26.11.2019, в редакции от 08.11.2023г. №1729-пА).</w:t>
      </w:r>
    </w:p>
    <w:p w:rsidR="00AE0BF4" w:rsidRDefault="003723FB">
      <w:pPr>
        <w:spacing w:after="0"/>
      </w:pPr>
      <w:r>
        <w:rPr>
          <w:b/>
        </w:rPr>
        <w:t>Локально-норм</w:t>
      </w:r>
      <w:r>
        <w:rPr>
          <w:b/>
        </w:rPr>
        <w:t>ативные акты организации:</w:t>
      </w:r>
    </w:p>
    <w:p w:rsidR="00AE0BF4" w:rsidRDefault="003723FB">
      <w:pPr>
        <w:tabs>
          <w:tab w:val="left" w:pos="480"/>
        </w:tabs>
        <w:spacing w:after="0"/>
      </w:pPr>
      <w:r>
        <w:t>19. Устав муниципального бюджетного учреждения дополнительного образования «Центр детского технического творчества», утвержденный Приказом Отдела образования Гайского городского округа от 08.02.2019 г. №71.</w:t>
      </w:r>
    </w:p>
    <w:p w:rsidR="00AE0BF4" w:rsidRDefault="003723FB">
      <w:pPr>
        <w:tabs>
          <w:tab w:val="left" w:pos="480"/>
        </w:tabs>
        <w:spacing w:after="0"/>
      </w:pPr>
      <w:r>
        <w:t>20.</w:t>
      </w:r>
      <w:r>
        <w:tab/>
        <w:t>Положение об органи</w:t>
      </w:r>
      <w:r>
        <w:t>зации образовательного процесса муниципального бюджетного учреждения дополнительного образования «Центр детского технического творчества», приказ №48 от 26.02.2020 г.</w:t>
      </w:r>
    </w:p>
    <w:p w:rsidR="00AE0BF4" w:rsidRDefault="003723FB">
      <w:pPr>
        <w:tabs>
          <w:tab w:val="left" w:pos="480"/>
        </w:tabs>
        <w:spacing w:after="0"/>
      </w:pPr>
      <w:r>
        <w:lastRenderedPageBreak/>
        <w:t>22. Положение о правилах внутреннего распорядка учащихся муниципального бюджетного учрежд</w:t>
      </w:r>
      <w:r>
        <w:t xml:space="preserve">ения дополнительного образования «Центр детского технического творчества», приказ №244 от 06.09.2022 г. </w:t>
      </w:r>
    </w:p>
    <w:p w:rsidR="00AE0BF4" w:rsidRDefault="003723FB">
      <w:pPr>
        <w:ind w:firstLine="0"/>
        <w:rPr>
          <w:b/>
        </w:rPr>
      </w:pPr>
      <w:r>
        <w:rPr>
          <w:b/>
        </w:rPr>
        <w:t xml:space="preserve">          1.1.1 Направленность (профиль) программы  </w:t>
      </w:r>
    </w:p>
    <w:p w:rsidR="00AE0BF4" w:rsidRDefault="003723FB">
      <w:r>
        <w:t>Дополнительная общеобразовательная общеразвивающая программа технической направленности «Моделиров</w:t>
      </w:r>
      <w:r>
        <w:t>ание изделий» (далее Программа) реализуется в рамках технической направленности и является:</w:t>
      </w:r>
    </w:p>
    <w:p w:rsidR="00AE0BF4" w:rsidRDefault="003723FB">
      <w:r>
        <w:t>- по степени авторства − модифицированной;</w:t>
      </w:r>
    </w:p>
    <w:p w:rsidR="00AE0BF4" w:rsidRDefault="003723FB">
      <w:r>
        <w:t>- по уровню усвоения – общеразвивающей;</w:t>
      </w:r>
    </w:p>
    <w:p w:rsidR="00AE0BF4" w:rsidRDefault="003723FB">
      <w:r>
        <w:t xml:space="preserve">-по форме организации содержания и процесса педагогической деятельности – </w:t>
      </w:r>
      <w:proofErr w:type="gramStart"/>
      <w:r>
        <w:t>модульн</w:t>
      </w:r>
      <w:r>
        <w:t>ая</w:t>
      </w:r>
      <w:proofErr w:type="gramEnd"/>
      <w:r>
        <w:t xml:space="preserve">. </w:t>
      </w:r>
    </w:p>
    <w:p w:rsidR="00AE0BF4" w:rsidRDefault="003723FB">
      <w:r>
        <w:t>Содержание программы «Моделирование изделий»</w:t>
      </w:r>
      <w:r>
        <w:t xml:space="preserve"> </w:t>
      </w:r>
      <w:r>
        <w:t>предполагает знакомство учащихся с различными видами декоративно-прикладного творчества через изготовление мягких игрушек и текстильной куклы, сувениров из различных текстильных материалов и меха, конструир</w:t>
      </w:r>
      <w:r>
        <w:t xml:space="preserve">ованием и технологией изготовления одежды для куклы.  В процессе </w:t>
      </w:r>
      <w:proofErr w:type="gramStart"/>
      <w:r>
        <w:t>обучения по</w:t>
      </w:r>
      <w:proofErr w:type="gramEnd"/>
      <w:r>
        <w:t xml:space="preserve"> данной программе, дети знакомятся с историей русской народной игрушки и художественными промыслами, особенностями декоративно-прикладного искусства народов мира и национально-куль</w:t>
      </w:r>
      <w:r>
        <w:t xml:space="preserve">турными традициями России. </w:t>
      </w:r>
    </w:p>
    <w:p w:rsidR="00AE0BF4" w:rsidRDefault="003723FB">
      <w:r>
        <w:t>Педагогическая целесообразность Программы обусловлена необходимостью помочь учащимся, имеющим склонность к творчеству, реализовать свои природные задатки, воспитать способности к эстетическому самоопределению, максимального раск</w:t>
      </w:r>
      <w:r>
        <w:t>рытия индивидуального и творческого потенциала.</w:t>
      </w:r>
    </w:p>
    <w:p w:rsidR="00AE0BF4" w:rsidRDefault="003723FB">
      <w:r>
        <w:rPr>
          <w:b/>
        </w:rPr>
        <w:t xml:space="preserve">1.1.2 Актуальность дополнительной общеобразовательной общеразвивающей Программы </w:t>
      </w:r>
      <w:r>
        <w:t>в том, что она отвечает потребностям современного общества, творческая деятельность создает эмоциональную среду увлеченных детей</w:t>
      </w:r>
      <w:r>
        <w:t xml:space="preserve">. Программа предполагает создание условий для самореализации воспитанников через творчество, что способствует определению собственных ценностей и смыслов, творческой </w:t>
      </w:r>
      <w:proofErr w:type="spellStart"/>
      <w:r>
        <w:t>самоактуализации</w:t>
      </w:r>
      <w:proofErr w:type="spellEnd"/>
      <w:r>
        <w:t xml:space="preserve"> через овладение практическими умениями и навыками работы с различными шве</w:t>
      </w:r>
      <w:r>
        <w:t>йными материалами.</w:t>
      </w:r>
    </w:p>
    <w:p w:rsidR="00AE0BF4" w:rsidRDefault="003723FB">
      <w:r>
        <w:t xml:space="preserve"> При освоении данной программы у учащихся формируются навыки технического конструирования и моделирования из различных швейных материалов, навыки исследовательской работы, художественная и духовная культура, развивается творческая активн</w:t>
      </w:r>
      <w:r>
        <w:t>ость. Программа знакомит с основами профессии швеи, конструктора, дизайнера декоративно – прикладного творчества, помогает формировать качества, позволяющие адаптироваться к современным условиям – установка на успех, коммуникабельность, выбор профессии.</w:t>
      </w:r>
    </w:p>
    <w:p w:rsidR="00AE0BF4" w:rsidRDefault="003723FB">
      <w:r>
        <w:rPr>
          <w:b/>
        </w:rPr>
        <w:t>1.</w:t>
      </w:r>
      <w:r>
        <w:rPr>
          <w:b/>
        </w:rPr>
        <w:t>1.3 Отличительные особенности</w:t>
      </w:r>
      <w:r>
        <w:t xml:space="preserve"> дополнительной общеобразовательной общеразвивающей программы «Моделирование изделий» от уже существующих в том, что традиционный школьный курс </w:t>
      </w:r>
      <w:r>
        <w:lastRenderedPageBreak/>
        <w:t>«Технологии» не позволяет освоить и полностью изучить разнообразную технологию и ме</w:t>
      </w:r>
      <w:r>
        <w:t>тодику изготовления различных швейных изделий.</w:t>
      </w:r>
    </w:p>
    <w:p w:rsidR="00AE0BF4" w:rsidRDefault="003723FB">
      <w:r>
        <w:rPr>
          <w:b/>
        </w:rPr>
        <w:t>Отличительные особенности</w:t>
      </w:r>
      <w:r>
        <w:t xml:space="preserve"> программы «Моделирование изделий» от школьного курса «Технологии» состоит в следующем:</w:t>
      </w:r>
    </w:p>
    <w:p w:rsidR="00AE0BF4" w:rsidRDefault="003723FB">
      <w:pPr>
        <w:rPr>
          <w:b/>
        </w:rPr>
      </w:pPr>
      <w:r>
        <w:rPr>
          <w:b/>
        </w:rPr>
        <w:t xml:space="preserve">по цели:  </w:t>
      </w:r>
    </w:p>
    <w:p w:rsidR="00AE0BF4" w:rsidRDefault="003723FB">
      <w:r>
        <w:t>Программа включает в себя дополнительные сведения об обработке швейных изделий, разли</w:t>
      </w:r>
      <w:r>
        <w:t>чных швейных материалов, в приобретении навыков шитья, конструирования и моделирования. Носит сбалансированный характер, учитывает возрастные особенности учащихся. При выборе заданий учитываются возможности каждого члена коллектива, предлагается такой вари</w:t>
      </w:r>
      <w:r>
        <w:t xml:space="preserve">ант, который по силам воспитаннику на данном этапе. Постепенное усложнение задания способствует развитию дополнительных умений и навыков, доводя их до совершенства. </w:t>
      </w:r>
    </w:p>
    <w:p w:rsidR="00AE0BF4" w:rsidRDefault="003723FB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о содержанию:  </w:t>
      </w:r>
    </w:p>
    <w:p w:rsidR="00AE0BF4" w:rsidRDefault="003723FB">
      <w:r>
        <w:t>В Программу введены модули «Аппликация», «Графическая грамота», «Конструи</w:t>
      </w:r>
      <w:r>
        <w:t>рование плоских изделий», «Конструирование объёмных изделий», «Художественное проектирование одежды для кукол», «Художественное проектирование швейных изделий». Особое внимание уделяется графической грамотности –  зарисовка эскизов, построение шаблонов и ч</w:t>
      </w:r>
      <w:r>
        <w:t xml:space="preserve">ертежей с помощью чертёжных инструментов; выполнение швейных изделий по эскизам, шаблонам, чертежам. </w:t>
      </w:r>
    </w:p>
    <w:p w:rsidR="00AE0BF4" w:rsidRDefault="003723FB">
      <w:proofErr w:type="gramStart"/>
      <w:r>
        <w:t xml:space="preserve">Содержание Программы предполагает изучение различных видов ткани, ознакомление с классификацией ручных стежков и строчек, с приёмами их выполнения; </w:t>
      </w:r>
      <w:r>
        <w:t>обучение на швейной машине и выполнение машинных работ; изучение технологии изготовления текстильной и мягкой игрушки из плотной хлопчатобумажной ткани, фетра; изучение технологии пошива изделий на куклу; использование при изготовлении изделий различных шв</w:t>
      </w:r>
      <w:r>
        <w:t>ейных, нетканых, клеевых, отделочных материалов и фурнитуры.</w:t>
      </w:r>
      <w:proofErr w:type="gramEnd"/>
    </w:p>
    <w:p w:rsidR="00AE0BF4" w:rsidRDefault="003723FB">
      <w:pPr>
        <w:rPr>
          <w:b/>
        </w:rPr>
      </w:pPr>
      <w:r>
        <w:rPr>
          <w:b/>
        </w:rPr>
        <w:t xml:space="preserve">по планируемым результатам: </w:t>
      </w:r>
    </w:p>
    <w:p w:rsidR="00AE0BF4" w:rsidRDefault="003723FB">
      <w:r>
        <w:t xml:space="preserve">Освоение программы «Моделирование изделий» отслеживается по трём компонентам: предметный, </w:t>
      </w:r>
      <w:proofErr w:type="spellStart"/>
      <w:r>
        <w:t>метапредметный</w:t>
      </w:r>
      <w:proofErr w:type="spellEnd"/>
      <w:r>
        <w:t>, личностный, что позволяет определить творческий потенциал ра</w:t>
      </w:r>
      <w:r>
        <w:t>звития учащегося. Программа предполагает формирование специальных компетентностей у учащихся при работе со швейными инструментами и оборудованием, швейными материалами, при выполнении ручных и машинных швейных работ в технологической последовательности.</w:t>
      </w:r>
    </w:p>
    <w:p w:rsidR="00AE0BF4" w:rsidRDefault="003723FB">
      <w:pPr>
        <w:rPr>
          <w:b/>
        </w:rPr>
      </w:pPr>
      <w:r>
        <w:rPr>
          <w:b/>
        </w:rPr>
        <w:t>1.</w:t>
      </w:r>
      <w:r>
        <w:rPr>
          <w:b/>
        </w:rPr>
        <w:t>1.4 Адресат программы</w:t>
      </w:r>
    </w:p>
    <w:p w:rsidR="00AE0BF4" w:rsidRDefault="003723FB">
      <w:pPr>
        <w:rPr>
          <w:highlight w:val="white"/>
        </w:rPr>
      </w:pPr>
      <w:r>
        <w:rPr>
          <w:highlight w:val="white"/>
        </w:rPr>
        <w:t>Данная Программа рассчитана на 3 года обучения для разновозрастного коллектива постоянного состава от 7 до 13 лет. Набор в группы первого года обучения осуществляется на основе письменного заявления родителей (законных представителей)</w:t>
      </w:r>
      <w:r>
        <w:rPr>
          <w:highlight w:val="white"/>
        </w:rPr>
        <w:t xml:space="preserve">. </w:t>
      </w:r>
    </w:p>
    <w:p w:rsidR="00AE0BF4" w:rsidRDefault="003723FB">
      <w:pPr>
        <w:rPr>
          <w:highlight w:val="white"/>
        </w:rPr>
      </w:pPr>
      <w:r>
        <w:rPr>
          <w:highlight w:val="white"/>
        </w:rPr>
        <w:t xml:space="preserve">Группы на второй и третий год обучения формируются из </w:t>
      </w:r>
      <w:proofErr w:type="gramStart"/>
      <w:r>
        <w:rPr>
          <w:highlight w:val="white"/>
        </w:rPr>
        <w:t>обучающихся</w:t>
      </w:r>
      <w:proofErr w:type="gramEnd"/>
      <w:r>
        <w:rPr>
          <w:highlight w:val="white"/>
        </w:rPr>
        <w:t xml:space="preserve">, прошедших курс первого года обучения. Кроме того, могут </w:t>
      </w:r>
      <w:r>
        <w:rPr>
          <w:highlight w:val="white"/>
        </w:rPr>
        <w:lastRenderedPageBreak/>
        <w:t>быть зачислены и вновь пришедшие обучающиеся, показавшие соответствующие навыки и умения методом тестирования и контрольных задани</w:t>
      </w:r>
      <w:r>
        <w:rPr>
          <w:highlight w:val="white"/>
        </w:rPr>
        <w:t>й.</w:t>
      </w:r>
    </w:p>
    <w:p w:rsidR="00AE0BF4" w:rsidRDefault="003723FB">
      <w:r>
        <w:t xml:space="preserve"> Содержание Программы строится с учётом возрастных и психологических особенностей и возможностей учащихся.</w:t>
      </w:r>
    </w:p>
    <w:p w:rsidR="00AE0BF4" w:rsidRDefault="003723FB">
      <w:pPr>
        <w:rPr>
          <w:color w:val="FF0000"/>
        </w:rPr>
      </w:pPr>
      <w:r>
        <w:rPr>
          <w:u w:val="single"/>
        </w:rPr>
        <w:t>Интересы младших школьников 7-9 лет</w:t>
      </w:r>
      <w:r>
        <w:t xml:space="preserve"> -  неустойчивы, </w:t>
      </w:r>
      <w:proofErr w:type="spellStart"/>
      <w:r>
        <w:t>ситуативны</w:t>
      </w:r>
      <w:proofErr w:type="spellEnd"/>
      <w:r>
        <w:t>. Именно в этом возрасте младший школьник впервые начинает отчетливо осознавать отно</w:t>
      </w:r>
      <w:r>
        <w:t xml:space="preserve">шения между ним и окружающими, разбирается в общественных мотивах поведения, нравственных оценках, значимости конфликтных ситуаций, то есть постепенно вступает в сознательную фазу формирования личности. </w:t>
      </w:r>
    </w:p>
    <w:p w:rsidR="00AE0BF4" w:rsidRDefault="003723FB">
      <w:r>
        <w:t xml:space="preserve">Общение младшего школьника с окружающими людьми вне </w:t>
      </w:r>
      <w:r>
        <w:t xml:space="preserve">школы имеет свои особенности, обусловленные его новой социальной ролью. Он стремится четко обозначать свои права и обязанности и ожидает доверия старших к своим новым умениям. </w:t>
      </w:r>
    </w:p>
    <w:p w:rsidR="00AE0BF4" w:rsidRDefault="003723FB">
      <w:r>
        <w:t xml:space="preserve">Очень важно, чтобы ребёнок знал: я могу и умею это и это, а вот это я могу и </w:t>
      </w:r>
      <w:r>
        <w:t xml:space="preserve">умею лучше всех. Способность делать что-то лучше всех принципиально важна для младших школьников. Большую возможность для реализации этой потребности возраста может дать дополнительное образование. </w:t>
      </w:r>
    </w:p>
    <w:p w:rsidR="00AE0BF4" w:rsidRDefault="003723FB">
      <w:r>
        <w:t>Потребность ребёнка во внимании, уважении, сопереживании </w:t>
      </w:r>
      <w:r>
        <w:t>является основной в этом возрасте. Важно, чтобы каждый ребёнок чувствовал свою ценность и неповторимость. И успеваемость здесь – уже не определяющий критерий, поскольку постепенно дети начинают видеть и ценить в себе и других качества, которые непосредстве</w:t>
      </w:r>
      <w:r>
        <w:t>нно не связаны с учёбой. </w:t>
      </w:r>
    </w:p>
    <w:p w:rsidR="00AE0BF4" w:rsidRDefault="003723FB">
      <w:r>
        <w:rPr>
          <w:u w:val="single"/>
        </w:rPr>
        <w:t>Младший подростковый возраст 10 -13 лет</w:t>
      </w:r>
      <w:r>
        <w:t xml:space="preserve"> -  это переходный возраст от младшего возраста к </w:t>
      </w:r>
      <w:proofErr w:type="gramStart"/>
      <w:r>
        <w:t>подростковому</w:t>
      </w:r>
      <w:proofErr w:type="gramEnd"/>
      <w:r>
        <w:t>. Возраст связан с постепенным обретением чувства взрослости. В это время характерны усиление независимости детей от взрослых, н</w:t>
      </w:r>
      <w:r>
        <w:t xml:space="preserve">егативизм – стремление противостоять, не поддаваться любым влияниям, предложениям, суждениям, чувствам взрослых.  </w:t>
      </w:r>
      <w:proofErr w:type="gramStart"/>
      <w:r>
        <w:t>Как</w:t>
      </w:r>
      <w:proofErr w:type="gramEnd"/>
      <w:r>
        <w:t xml:space="preserve"> по сути, так и по характеру происходящих в этом возрасте перемен, подростковый возраст в целом является кризисным.</w:t>
      </w:r>
    </w:p>
    <w:p w:rsidR="00AE0BF4" w:rsidRDefault="003723FB">
      <w:r>
        <w:t>В этот период весь орга</w:t>
      </w:r>
      <w:r>
        <w:t>низм подростка выходит на путь активной физиологической и биологической перестройки. Это приводит к тому, что повышаются утомляемость, возбудимость, раздражительность, негативизм, драчливость подростков.</w:t>
      </w:r>
    </w:p>
    <w:p w:rsidR="00AE0BF4" w:rsidRDefault="003723FB">
      <w:r>
        <w:t>В этом возрасте происходит и смена</w:t>
      </w:r>
      <w:r>
        <w:rPr>
          <w:b/>
        </w:rPr>
        <w:t> </w:t>
      </w:r>
      <w:r>
        <w:t>ведущей деятельно</w:t>
      </w:r>
      <w:r>
        <w:t>сти. Роль ведущей в подростковом возрасте играет социально-значимая деятельность, средством реализации которой служит: учение, общение, общественно-полезный труд.</w:t>
      </w:r>
    </w:p>
    <w:p w:rsidR="00AE0BF4" w:rsidRDefault="003723FB">
      <w:r>
        <w:t>Суть изменения мышления подростков заключается в переходе от наглядно-образного мышления и на</w:t>
      </w:r>
      <w:r>
        <w:t>чальных форм словесно-логического к абстрактному</w:t>
      </w:r>
      <w:r>
        <w:rPr>
          <w:color w:val="FF0000"/>
        </w:rPr>
        <w:t> </w:t>
      </w:r>
      <w:r>
        <w:t>мышлению, в основе которого лежит высокая степень обобщённости и абстрактности.</w:t>
      </w:r>
    </w:p>
    <w:p w:rsidR="00AE0BF4" w:rsidRDefault="003723FB">
      <w:r>
        <w:lastRenderedPageBreak/>
        <w:t>Когда подросток оказывается перед выбором общения с товарищами и возможности участия в общественно-значимых делах, подтверждающ</w:t>
      </w:r>
      <w:r>
        <w:t>их его социальную значимость, он чаще всего выбирает общественные дела. Это может быть кружковая деятельность, дополнительные занятия и др.</w:t>
      </w:r>
    </w:p>
    <w:p w:rsidR="00AE0BF4" w:rsidRDefault="003723FB">
      <w:r>
        <w:t>Предметом оценки и самооценки, самосознания и сознания являются качества личности, связанные, прежде всего, с учебно</w:t>
      </w:r>
      <w:r>
        <w:t>й деятельностью и взаимоотношениями с окружающими. Поведение подростка становится поведением для себя, он осознает себя целостно. Это является конечным результатом и центральной точкой всего переходного возраста.</w:t>
      </w:r>
    </w:p>
    <w:p w:rsidR="00AE0BF4" w:rsidRDefault="003723FB">
      <w:r>
        <w:t>Задача взрослых – помочь ребёнку реализоват</w:t>
      </w:r>
      <w:r>
        <w:t>ь свои потенциальные возможности, раскрыть ценность умений каждого и для других детей.</w:t>
      </w:r>
    </w:p>
    <w:p w:rsidR="00AE0BF4" w:rsidRDefault="003723FB">
      <w:pPr>
        <w:rPr>
          <w:b/>
        </w:rPr>
      </w:pPr>
      <w:r>
        <w:rPr>
          <w:b/>
        </w:rPr>
        <w:t>1.1.5 Объем и срок освоения Программы</w:t>
      </w:r>
    </w:p>
    <w:p w:rsidR="00AE0BF4" w:rsidRDefault="003723FB">
      <w:r>
        <w:t>Программа рассчитана на 3 года обучения и реализуется в объёме для учащихся:</w:t>
      </w:r>
    </w:p>
    <w:p w:rsidR="00AE0BF4" w:rsidRDefault="003723FB">
      <w:r>
        <w:t>1-го года обучения – 72 часа</w:t>
      </w:r>
    </w:p>
    <w:p w:rsidR="00AE0BF4" w:rsidRDefault="003723FB">
      <w:r>
        <w:t>2-го года обучения – 72 ч</w:t>
      </w:r>
      <w:r>
        <w:t>аса</w:t>
      </w:r>
    </w:p>
    <w:p w:rsidR="00AE0BF4" w:rsidRDefault="003723FB">
      <w:r>
        <w:t>3-го года обучения – 72часа</w:t>
      </w:r>
    </w:p>
    <w:p w:rsidR="00AE0BF4" w:rsidRDefault="003723FB">
      <w:pPr>
        <w:tabs>
          <w:tab w:val="left" w:pos="1755"/>
        </w:tabs>
        <w:spacing w:after="0"/>
      </w:pPr>
      <w:r>
        <w:t>Программа предполагает возможность вариативного содержания. В зависимости от особенностей творческого развития учащихся педагог может вносить изменения в содержание занятий, дополнять практические задания новыми изделиями. К</w:t>
      </w:r>
      <w:r>
        <w:t>оличество часов может добавляться за счёт другой темы в зависимости от задач, которые корректируются в течение года.</w:t>
      </w:r>
    </w:p>
    <w:p w:rsidR="00AE0BF4" w:rsidRDefault="003723FB">
      <w:r>
        <w:t>Реализация данной программы предполагает прохождение трех уровней:</w:t>
      </w:r>
    </w:p>
    <w:p w:rsidR="00AE0BF4" w:rsidRDefault="003723FB">
      <w:pPr>
        <w:tabs>
          <w:tab w:val="left" w:pos="1755"/>
        </w:tabs>
        <w:spacing w:after="0"/>
      </w:pPr>
      <w:r>
        <w:rPr>
          <w:b/>
        </w:rPr>
        <w:t>Стартовый уровень</w:t>
      </w:r>
      <w:r>
        <w:t xml:space="preserve"> предполагает формирование знаний учащихся </w:t>
      </w:r>
      <w:proofErr w:type="gramStart"/>
      <w:r>
        <w:t>о</w:t>
      </w:r>
      <w:proofErr w:type="gramEnd"/>
      <w:r>
        <w:t xml:space="preserve"> истории мя</w:t>
      </w:r>
      <w:r>
        <w:t>гкой и текстильной игрушки, художественном проектировании одежды для кукол; о истории, названии, применении инструментов и приспособлений для выполнения швейных ручных работ; умений  выполнения основных операций инструментами для швейных ручных и влажно-те</w:t>
      </w:r>
      <w:r>
        <w:t xml:space="preserve">пловых работ под контролем педагога; умение работать по шаблону, выполнять изделие под контролем педагога; знакомство с классификацией ручных стежков и строчек; знаний о производстве различных видов  тканей; знаний правил безопасности труда при выполнении </w:t>
      </w:r>
      <w:r>
        <w:t>ручных швейных и влажно – тепловых работ.</w:t>
      </w:r>
    </w:p>
    <w:p w:rsidR="00AE0BF4" w:rsidRDefault="003723FB">
      <w:pPr>
        <w:spacing w:after="0"/>
        <w:rPr>
          <w:b/>
        </w:rPr>
      </w:pPr>
      <w:r>
        <w:rPr>
          <w:b/>
        </w:rPr>
        <w:t xml:space="preserve">Базовый уровень </w:t>
      </w:r>
      <w:r>
        <w:t>предполагает мотивацию на успешную учебную деятельность; формирование умений и навыков работы инструментами для швейных ручных и влажно – тепловых работ в соответствии с выполняемой операцией, соблю</w:t>
      </w:r>
      <w:r>
        <w:t>дая правила безопасности труда; умений самостоятельного выполнения изделия по образцу. Выполнять и применять ручные стежки и строчки в соответствии с выполняемой операцией; знать и уметь определять вид ткани визуально и на ощупь, работать с тканью, выполня</w:t>
      </w:r>
      <w:r>
        <w:t>ть раскрой изделия по готовым лекалам. Осознавать причастность к истории и культуре своего народа.</w:t>
      </w:r>
    </w:p>
    <w:p w:rsidR="00AE0BF4" w:rsidRDefault="003723FB">
      <w:pPr>
        <w:spacing w:after="0"/>
        <w:rPr>
          <w:b/>
        </w:rPr>
      </w:pPr>
      <w:r>
        <w:rPr>
          <w:b/>
        </w:rPr>
        <w:lastRenderedPageBreak/>
        <w:t xml:space="preserve">Продвинутый уровень </w:t>
      </w:r>
      <w:r>
        <w:t>предполагает мотивацию на успешную учебную деятельность и личностный смысл обучения; формирование планирования своей работы от создания д</w:t>
      </w:r>
      <w:r>
        <w:t xml:space="preserve">о готового изделия: подбирать ткань, нитки, выполнять раскрой изделия по шаблонам, применять и выполнять прямые, косые, петельные стежки и строчки в соответствии с выполняемой швейной операцией; </w:t>
      </w:r>
      <w:proofErr w:type="gramStart"/>
      <w:r>
        <w:t>знать устройство швейной машины с электрическим приводом, уме</w:t>
      </w:r>
      <w:r>
        <w:t>ть выполнять заправку верхней и нижней нити в швейной машине, знать устройство машинной иглы, и приёмы её замены  в случае поломки; выполнять отделку готового изделия отделочными материалами: тесьма, кружево, бусины, пуговицы; подбирать и работать инструме</w:t>
      </w:r>
      <w:r>
        <w:t>нтами для швейных ручных  работ, выполнять машинные швы и строчки, выполнять влажно – тепловые работы.</w:t>
      </w:r>
      <w:proofErr w:type="gramEnd"/>
      <w:r>
        <w:t xml:space="preserve"> </w:t>
      </w:r>
      <w:proofErr w:type="gramStart"/>
      <w:r>
        <w:t>Проявлять творческий подход к решению поставленных задач; проявлять учебно-познавательные качества (внимание, наблюдательность, воображение, мышление.</w:t>
      </w:r>
      <w:proofErr w:type="gramEnd"/>
      <w:r>
        <w:t xml:space="preserve"> Ос</w:t>
      </w:r>
      <w:r>
        <w:t>ознавать причастность к истории и культуре своего народа и изучать её.</w:t>
      </w:r>
    </w:p>
    <w:p w:rsidR="00AE0BF4" w:rsidRDefault="003723FB">
      <w:pPr>
        <w:tabs>
          <w:tab w:val="left" w:pos="1755"/>
        </w:tabs>
        <w:spacing w:after="0"/>
        <w:rPr>
          <w:b/>
        </w:rPr>
      </w:pPr>
      <w:r>
        <w:rPr>
          <w:b/>
        </w:rPr>
        <w:t>1.1.6 Формы обучения</w:t>
      </w:r>
    </w:p>
    <w:p w:rsidR="00AE0BF4" w:rsidRDefault="003723FB">
      <w:pPr>
        <w:tabs>
          <w:tab w:val="left" w:pos="1755"/>
        </w:tabs>
        <w:spacing w:after="0"/>
        <w:rPr>
          <w:b/>
        </w:rPr>
      </w:pPr>
      <w:r>
        <w:t xml:space="preserve">Программа реализуется в очной форме обучения (Закон № 273-ФЗ, гл. 2, ст.17, п. 2), а также допускается сочетание различных форм получения образования и форм </w:t>
      </w:r>
      <w:r>
        <w:t>обучения (Закон №273-ФЗ, гл.2, ст.17, п.4) на русском языке. При необходимости для реализации программы (частично) применяется электронное обучение и дистанционные образовательные технологии.</w:t>
      </w:r>
    </w:p>
    <w:p w:rsidR="00AE0BF4" w:rsidRDefault="003723FB">
      <w:pPr>
        <w:tabs>
          <w:tab w:val="left" w:pos="1755"/>
        </w:tabs>
        <w:spacing w:after="0"/>
      </w:pPr>
      <w:r>
        <w:t xml:space="preserve">На занятиях предусматриваются индивидуальные, групповые </w:t>
      </w:r>
      <w:proofErr w:type="spellStart"/>
      <w:r>
        <w:t>offline</w:t>
      </w:r>
      <w:proofErr w:type="spellEnd"/>
      <w:r>
        <w:t xml:space="preserve"> </w:t>
      </w:r>
      <w:r>
        <w:t xml:space="preserve">– занятия, комбинированное использование очных занятий и </w:t>
      </w:r>
      <w:proofErr w:type="spellStart"/>
      <w:r>
        <w:t>offline</w:t>
      </w:r>
      <w:proofErr w:type="spellEnd"/>
      <w:r>
        <w:t xml:space="preserve"> режимов, видеоконференции (</w:t>
      </w:r>
      <w:proofErr w:type="spellStart"/>
      <w:r>
        <w:t>Zoom</w:t>
      </w:r>
      <w:proofErr w:type="spellEnd"/>
      <w:r>
        <w:t>), социальные сети, мессенджеры, электронная почта.</w:t>
      </w:r>
    </w:p>
    <w:p w:rsidR="00AE0BF4" w:rsidRDefault="003723FB">
      <w:pPr>
        <w:tabs>
          <w:tab w:val="left" w:pos="1755"/>
        </w:tabs>
        <w:spacing w:after="0"/>
        <w:rPr>
          <w:b/>
        </w:rPr>
      </w:pPr>
      <w:r>
        <w:rPr>
          <w:b/>
        </w:rPr>
        <w:t>Формы организации образовательного процесса:</w:t>
      </w:r>
    </w:p>
    <w:p w:rsidR="00AE0BF4" w:rsidRDefault="003723FB">
      <w:pPr>
        <w:tabs>
          <w:tab w:val="left" w:pos="1755"/>
        </w:tabs>
        <w:spacing w:after="0"/>
      </w:pPr>
      <w:r>
        <w:t>Основными формами образовательного процесса являются практико-о</w:t>
      </w:r>
      <w:r>
        <w:t xml:space="preserve">риентированные занятия, конкурсы, выставки. В процессе занятия используются индивидуальные, групповые, коллективные формы обучения.          </w:t>
      </w:r>
    </w:p>
    <w:p w:rsidR="00AE0BF4" w:rsidRDefault="003723FB">
      <w:pPr>
        <w:tabs>
          <w:tab w:val="left" w:pos="1755"/>
        </w:tabs>
        <w:spacing w:after="0"/>
        <w:rPr>
          <w:b/>
        </w:rPr>
      </w:pPr>
      <w:r>
        <w:rPr>
          <w:b/>
        </w:rPr>
        <w:t>1.1.7 Особенности организации образовательного процесса</w:t>
      </w:r>
    </w:p>
    <w:p w:rsidR="00AE0BF4" w:rsidRDefault="003723FB">
      <w:pPr>
        <w:tabs>
          <w:tab w:val="left" w:pos="1755"/>
        </w:tabs>
        <w:spacing w:after="0"/>
      </w:pPr>
      <w:r>
        <w:t>Занятия проводятся в группах одного возраста</w:t>
      </w:r>
      <w:r>
        <w:rPr>
          <w:color w:val="FF0000"/>
        </w:rPr>
        <w:t xml:space="preserve"> </w:t>
      </w:r>
      <w:r>
        <w:t>постоянного с</w:t>
      </w:r>
      <w:r>
        <w:t>остава.</w:t>
      </w:r>
    </w:p>
    <w:p w:rsidR="00AE0BF4" w:rsidRDefault="003723FB">
      <w:pPr>
        <w:tabs>
          <w:tab w:val="left" w:pos="1755"/>
        </w:tabs>
        <w:spacing w:after="0"/>
      </w:pPr>
      <w:r>
        <w:t>Возраст учащихся, участвующих в реализации данной дополнительной общеобразовательной общеразвивающей программы 7 – 13 лет.</w:t>
      </w:r>
    </w:p>
    <w:p w:rsidR="00AE0BF4" w:rsidRDefault="003723FB">
      <w:pPr>
        <w:tabs>
          <w:tab w:val="left" w:pos="1755"/>
        </w:tabs>
        <w:spacing w:after="0"/>
      </w:pPr>
      <w:r>
        <w:t>Количество учащихся в группе:</w:t>
      </w:r>
    </w:p>
    <w:p w:rsidR="00AE0BF4" w:rsidRDefault="003723FB">
      <w:pPr>
        <w:tabs>
          <w:tab w:val="left" w:pos="1755"/>
        </w:tabs>
        <w:spacing w:after="0"/>
      </w:pPr>
      <w:r>
        <w:t>1 год обучения – 12 человек;</w:t>
      </w:r>
    </w:p>
    <w:p w:rsidR="00AE0BF4" w:rsidRDefault="003723FB">
      <w:pPr>
        <w:tabs>
          <w:tab w:val="left" w:pos="1755"/>
        </w:tabs>
        <w:spacing w:after="0"/>
      </w:pPr>
      <w:r>
        <w:t>2 год обучения – 10 человек;</w:t>
      </w:r>
    </w:p>
    <w:p w:rsidR="00AE0BF4" w:rsidRDefault="003723FB">
      <w:pPr>
        <w:tabs>
          <w:tab w:val="left" w:pos="1755"/>
        </w:tabs>
        <w:spacing w:after="0"/>
      </w:pPr>
      <w:r>
        <w:t>3 год обучения – 8 человек.</w:t>
      </w:r>
    </w:p>
    <w:p w:rsidR="00AE0BF4" w:rsidRDefault="003723FB">
      <w:pPr>
        <w:tabs>
          <w:tab w:val="left" w:pos="1755"/>
        </w:tabs>
        <w:spacing w:after="0"/>
        <w:rPr>
          <w:b/>
        </w:rPr>
      </w:pPr>
      <w:r>
        <w:rPr>
          <w:b/>
        </w:rPr>
        <w:t>1.1.8 Реж</w:t>
      </w:r>
      <w:r>
        <w:rPr>
          <w:b/>
        </w:rPr>
        <w:t xml:space="preserve">им занятий, периодичность и продолжительность занятий   </w:t>
      </w:r>
      <w:r>
        <w:rPr>
          <w:rStyle w:val="a4"/>
          <w:i w:val="0"/>
        </w:rPr>
        <w:t xml:space="preserve">Программа предполагает проведение одного занятия в неделю продолжительностью 2 часа по 40 минут, перерыв между занятиями 10 минут </w:t>
      </w:r>
      <w:r>
        <w:rPr>
          <w:rStyle w:val="a4"/>
          <w:i w:val="0"/>
        </w:rPr>
        <w:t>согласно</w:t>
      </w:r>
      <w:r>
        <w:t xml:space="preserve"> Положению о правилах внутреннего распорядка учащихся в МБУДО </w:t>
      </w:r>
      <w:r>
        <w:t>«Центр детского технического творчества», Приказ №244 от 06.09.2022г.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2552"/>
        <w:gridCol w:w="2693"/>
        <w:gridCol w:w="1418"/>
        <w:gridCol w:w="1134"/>
      </w:tblGrid>
      <w:tr w:rsidR="00AE0BF4">
        <w:trPr>
          <w:trHeight w:val="8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занятий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дистанционных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Недельная </w:t>
            </w:r>
          </w:p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</w:tr>
      <w:tr w:rsidR="00AE0BF4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2 часа (80 минут)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2 часа (60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z w:val="24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72 часа</w:t>
            </w:r>
          </w:p>
        </w:tc>
      </w:tr>
      <w:tr w:rsidR="00AE0BF4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2 часа (80 минут)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2 часа (60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72 часа</w:t>
            </w:r>
          </w:p>
        </w:tc>
      </w:tr>
      <w:tr w:rsidR="00AE0BF4">
        <w:trPr>
          <w:trHeight w:val="29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2 часа (80 минут)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2 часа (60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72 часа</w:t>
            </w:r>
          </w:p>
        </w:tc>
      </w:tr>
    </w:tbl>
    <w:p w:rsidR="00AE0BF4" w:rsidRDefault="00AE0BF4">
      <w:pPr>
        <w:tabs>
          <w:tab w:val="left" w:pos="1755"/>
        </w:tabs>
        <w:spacing w:after="0"/>
        <w:ind w:firstLine="0"/>
      </w:pPr>
    </w:p>
    <w:p w:rsidR="00AE0BF4" w:rsidRDefault="003723FB">
      <w:pPr>
        <w:tabs>
          <w:tab w:val="left" w:pos="1755"/>
        </w:tabs>
        <w:spacing w:after="0"/>
      </w:pPr>
      <w:proofErr w:type="spellStart"/>
      <w:proofErr w:type="gramStart"/>
      <w:r>
        <w:t>О</w:t>
      </w:r>
      <w:proofErr w:type="gramEnd"/>
      <w:r>
        <w:t>ffline</w:t>
      </w:r>
      <w:proofErr w:type="spellEnd"/>
      <w:r>
        <w:t xml:space="preserve"> – занятия:</w:t>
      </w:r>
    </w:p>
    <w:p w:rsidR="00AE0BF4" w:rsidRDefault="003723FB">
      <w:pPr>
        <w:tabs>
          <w:tab w:val="left" w:pos="1755"/>
        </w:tabs>
        <w:spacing w:after="0"/>
      </w:pPr>
      <w:r>
        <w:t>20 минут – для учащихся 1-2 классов;</w:t>
      </w:r>
    </w:p>
    <w:p w:rsidR="00AE0BF4" w:rsidRDefault="003723FB">
      <w:pPr>
        <w:tabs>
          <w:tab w:val="left" w:pos="1755"/>
        </w:tabs>
        <w:spacing w:after="0"/>
      </w:pPr>
      <w:r>
        <w:t>25 минут – для учащихся 3-4 классов;</w:t>
      </w:r>
    </w:p>
    <w:p w:rsidR="00AE0BF4" w:rsidRDefault="003723FB">
      <w:pPr>
        <w:tabs>
          <w:tab w:val="left" w:pos="1755"/>
        </w:tabs>
        <w:spacing w:after="0"/>
      </w:pPr>
      <w:r>
        <w:t xml:space="preserve">30 минут – для учащихся </w:t>
      </w:r>
      <w:r>
        <w:t>среднего и старшего школьного возраста.</w:t>
      </w:r>
    </w:p>
    <w:p w:rsidR="00AE0BF4" w:rsidRDefault="003723FB">
      <w:pPr>
        <w:tabs>
          <w:tab w:val="left" w:pos="1755"/>
        </w:tabs>
        <w:spacing w:after="0"/>
      </w:pPr>
      <w:r>
        <w:t xml:space="preserve">Вовремя </w:t>
      </w:r>
      <w:proofErr w:type="spellStart"/>
      <w:r>
        <w:t>online</w:t>
      </w:r>
      <w:proofErr w:type="spellEnd"/>
      <w:r>
        <w:t xml:space="preserve"> – занятия проводится динамическая пауза, гимнастика для глаз.</w:t>
      </w:r>
    </w:p>
    <w:p w:rsidR="00AE0BF4" w:rsidRDefault="003723FB">
      <w:pPr>
        <w:rPr>
          <w:b/>
        </w:rPr>
      </w:pPr>
      <w:r>
        <w:rPr>
          <w:b/>
        </w:rPr>
        <w:t>1.2. Цель и задачи Программы</w:t>
      </w:r>
    </w:p>
    <w:p w:rsidR="00AE0BF4" w:rsidRDefault="003723FB">
      <w:r>
        <w:rPr>
          <w:b/>
        </w:rPr>
        <w:t xml:space="preserve">Цель: </w:t>
      </w:r>
      <w:r>
        <w:t>Формирование специальных компетентностей у учащихся в области технологии, конструирования, моделирования</w:t>
      </w:r>
      <w:r>
        <w:t xml:space="preserve"> и изготовления текстильных изделий из различных материалов</w:t>
      </w:r>
    </w:p>
    <w:p w:rsidR="00AE0BF4" w:rsidRDefault="003723FB">
      <w:pPr>
        <w:rPr>
          <w:b/>
        </w:rPr>
      </w:pPr>
      <w:r>
        <w:rPr>
          <w:b/>
        </w:rPr>
        <w:t>Задачи:</w:t>
      </w:r>
    </w:p>
    <w:p w:rsidR="00AE0BF4" w:rsidRDefault="003723FB">
      <w:pPr>
        <w:rPr>
          <w:u w:val="single"/>
        </w:rPr>
      </w:pPr>
      <w:r>
        <w:rPr>
          <w:u w:val="single"/>
        </w:rPr>
        <w:t>Воспитательные:</w:t>
      </w:r>
    </w:p>
    <w:p w:rsidR="00AE0BF4" w:rsidRDefault="003723FB">
      <w:pPr>
        <w:tabs>
          <w:tab w:val="left" w:pos="960"/>
        </w:tabs>
        <w:spacing w:after="0"/>
      </w:pPr>
      <w:r>
        <w:t>- воспитать потребности в творческом самовыражении;</w:t>
      </w:r>
    </w:p>
    <w:p w:rsidR="00AE0BF4" w:rsidRDefault="003723FB">
      <w:r>
        <w:t>- способствовать формированию личностного смысла учения, желания учиться;</w:t>
      </w:r>
    </w:p>
    <w:p w:rsidR="00AE0BF4" w:rsidRDefault="003723FB">
      <w:r>
        <w:t>- формировать умения контактировать со сверстн</w:t>
      </w:r>
      <w:r>
        <w:t>иками и обсуждать коллективные работы, оценивать результат своей работы;</w:t>
      </w:r>
    </w:p>
    <w:p w:rsidR="00AE0BF4" w:rsidRDefault="003723FB">
      <w:pPr>
        <w:rPr>
          <w:u w:val="single"/>
        </w:rPr>
      </w:pPr>
      <w:r>
        <w:rPr>
          <w:u w:val="single"/>
        </w:rPr>
        <w:t>Развивающие:</w:t>
      </w:r>
    </w:p>
    <w:p w:rsidR="00AE0BF4" w:rsidRDefault="003723FB">
      <w:pPr>
        <w:tabs>
          <w:tab w:val="left" w:pos="1755"/>
        </w:tabs>
        <w:spacing w:after="0"/>
      </w:pPr>
      <w:r>
        <w:t>- развивать умения выполнения задания по образцу,</w:t>
      </w:r>
    </w:p>
    <w:p w:rsidR="00AE0BF4" w:rsidRDefault="003723FB">
      <w:pPr>
        <w:tabs>
          <w:tab w:val="left" w:pos="1755"/>
        </w:tabs>
        <w:spacing w:after="0"/>
      </w:pPr>
      <w:r>
        <w:t xml:space="preserve">- мелкую моторику рук, </w:t>
      </w:r>
    </w:p>
    <w:p w:rsidR="00AE0BF4" w:rsidRDefault="003723FB">
      <w:pPr>
        <w:tabs>
          <w:tab w:val="left" w:pos="1755"/>
        </w:tabs>
        <w:spacing w:after="0"/>
      </w:pPr>
      <w:r>
        <w:t>- наглядно-образное и пространственное мышление;</w:t>
      </w:r>
    </w:p>
    <w:p w:rsidR="00AE0BF4" w:rsidRDefault="003723FB">
      <w:pPr>
        <w:tabs>
          <w:tab w:val="left" w:pos="1755"/>
        </w:tabs>
        <w:spacing w:after="0"/>
      </w:pPr>
      <w:r>
        <w:t>-развивать умения слушать и анализировать;</w:t>
      </w:r>
    </w:p>
    <w:p w:rsidR="00AE0BF4" w:rsidRDefault="003723FB">
      <w:pPr>
        <w:rPr>
          <w:u w:val="single"/>
        </w:rPr>
      </w:pPr>
      <w:r>
        <w:rPr>
          <w:u w:val="single"/>
        </w:rPr>
        <w:t>Образовательные:</w:t>
      </w:r>
    </w:p>
    <w:p w:rsidR="00AE0BF4" w:rsidRDefault="003723FB">
      <w:pPr>
        <w:tabs>
          <w:tab w:val="left" w:pos="1755"/>
        </w:tabs>
        <w:spacing w:after="0"/>
      </w:pPr>
      <w:r>
        <w:t>- научить приёмам работы по шаблону, готовым лекалам;</w:t>
      </w:r>
    </w:p>
    <w:p w:rsidR="00AE0BF4" w:rsidRDefault="003723FB">
      <w:pPr>
        <w:tabs>
          <w:tab w:val="left" w:pos="1755"/>
        </w:tabs>
        <w:spacing w:after="0"/>
      </w:pPr>
      <w:r>
        <w:t xml:space="preserve">- научить приёмам работы с различными видами швейных материалов; </w:t>
      </w:r>
    </w:p>
    <w:p w:rsidR="00AE0BF4" w:rsidRDefault="003723FB">
      <w:pPr>
        <w:tabs>
          <w:tab w:val="left" w:pos="1755"/>
        </w:tabs>
        <w:spacing w:after="0"/>
        <w:ind w:firstLine="0"/>
        <w:rPr>
          <w:b/>
        </w:rPr>
      </w:pPr>
      <w:r>
        <w:t xml:space="preserve">          -сформировать умения и навыки выполнения ручных стежков и строчек;</w:t>
      </w:r>
    </w:p>
    <w:p w:rsidR="00AE0BF4" w:rsidRDefault="003723FB">
      <w:r>
        <w:t xml:space="preserve">- сформировать умения по выполнению </w:t>
      </w:r>
      <w:r>
        <w:t>машинных швов и строчек;</w:t>
      </w:r>
    </w:p>
    <w:p w:rsidR="00AE0BF4" w:rsidRDefault="003723FB">
      <w:r>
        <w:t>- сформировать умения по выполнению влажно – тепловых работ.</w:t>
      </w:r>
    </w:p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AE0BF4"/>
    <w:p w:rsidR="00AE0BF4" w:rsidRDefault="003723FB">
      <w:pPr>
        <w:rPr>
          <w:b/>
        </w:rPr>
      </w:pPr>
      <w:r>
        <w:rPr>
          <w:b/>
        </w:rPr>
        <w:lastRenderedPageBreak/>
        <w:t>1.3 Содержание Программы</w:t>
      </w:r>
    </w:p>
    <w:p w:rsidR="00AE0BF4" w:rsidRDefault="003723FB">
      <w:pPr>
        <w:tabs>
          <w:tab w:val="left" w:pos="1755"/>
        </w:tabs>
        <w:spacing w:after="0"/>
        <w:rPr>
          <w:b/>
        </w:rPr>
      </w:pPr>
      <w:r>
        <w:rPr>
          <w:b/>
        </w:rPr>
        <w:t xml:space="preserve">1.3.1 Учебный план </w:t>
      </w:r>
    </w:p>
    <w:p w:rsidR="00AE0BF4" w:rsidRDefault="003723FB">
      <w:pPr>
        <w:tabs>
          <w:tab w:val="left" w:pos="1755"/>
        </w:tabs>
        <w:spacing w:after="0"/>
        <w:jc w:val="center"/>
        <w:rPr>
          <w:b/>
        </w:rPr>
      </w:pPr>
      <w:r>
        <w:rPr>
          <w:b/>
        </w:rPr>
        <w:t>Учебный план первого года обучения</w:t>
      </w:r>
    </w:p>
    <w:p w:rsidR="00AE0BF4" w:rsidRDefault="00AE0BF4">
      <w:pPr>
        <w:tabs>
          <w:tab w:val="left" w:pos="1755"/>
        </w:tabs>
        <w:spacing w:after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134"/>
        <w:gridCol w:w="1418"/>
        <w:gridCol w:w="2551"/>
      </w:tblGrid>
      <w:tr w:rsidR="00AE0BF4">
        <w:trPr>
          <w:trHeight w:val="6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z w:val="24"/>
              </w:rPr>
              <w:t>аттестации, контроля</w:t>
            </w:r>
          </w:p>
        </w:tc>
      </w:tr>
      <w:tr w:rsidR="00AE0BF4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входная диагностика, наблюдение</w:t>
            </w:r>
          </w:p>
        </w:tc>
      </w:tr>
      <w:tr w:rsidR="00AE0BF4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tabs>
                <w:tab w:val="left" w:pos="1755"/>
              </w:tabs>
              <w:spacing w:after="0"/>
              <w:ind w:firstLine="0"/>
              <w:jc w:val="left"/>
              <w:rPr>
                <w:b/>
                <w:sz w:val="24"/>
              </w:rPr>
            </w:pP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Льняные ткани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tabs>
                <w:tab w:val="left" w:pos="1755"/>
              </w:tabs>
              <w:spacing w:after="0"/>
              <w:ind w:firstLine="0"/>
              <w:jc w:val="left"/>
              <w:rPr>
                <w:b/>
                <w:sz w:val="24"/>
              </w:rPr>
            </w:pPr>
          </w:p>
        </w:tc>
      </w:tr>
      <w:tr w:rsidR="00AE0BF4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Рабочее место для ручных работ. Инструменты, приспособления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собеседование, </w:t>
            </w: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ручных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tabs>
                <w:tab w:val="left" w:pos="1755"/>
              </w:tabs>
              <w:spacing w:after="0"/>
              <w:ind w:firstLine="0"/>
              <w:jc w:val="left"/>
              <w:rPr>
                <w:b/>
                <w:sz w:val="24"/>
              </w:rPr>
            </w:pP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Прямые стежки.</w:t>
            </w:r>
            <w:r>
              <w:rPr>
                <w:sz w:val="24"/>
              </w:rPr>
              <w:t xml:space="preserve">    Копировальные строчки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Пуговицы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Графическая грамота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</w:p>
        </w:tc>
      </w:tr>
      <w:tr w:rsidR="00AE0BF4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Шаблон.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Аппликация из ткани «Кораблик».</w:t>
            </w:r>
          </w:p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Раскрой деталей аппликации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Соединение детали лодочки аппликации «Кораблик» на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Соединение деталей парусника </w:t>
            </w:r>
            <w:r>
              <w:rPr>
                <w:sz w:val="24"/>
              </w:rPr>
              <w:t>аппликации «Кораблик» на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Соединение деталей парусника  аппликации «Кораблик» на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и отделка аппликации «Кораблик»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 плоских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Органайзер для швейных принадлежностей. </w:t>
            </w:r>
            <w:r>
              <w:rPr>
                <w:sz w:val="24"/>
              </w:rPr>
              <w:t xml:space="preserve"> Раскрой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Смётывание основных деталей верхней части органайзера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Сшивание основных деталей верхней части органайзера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Смётывание основных </w:t>
            </w:r>
            <w:r>
              <w:rPr>
                <w:sz w:val="24"/>
              </w:rPr>
              <w:lastRenderedPageBreak/>
              <w:t>деталей нижней  части органайзера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Сшивание основных деталей нижней части органайзера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rPr>
          <w:trHeight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Сшивание верхней и нижней частей </w:t>
            </w:r>
            <w:r>
              <w:rPr>
                <w:sz w:val="24"/>
              </w:rPr>
              <w:t>органайзера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и отделка органайзера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 объёмных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Мягкая игрушка «Ослик». </w:t>
            </w:r>
            <w:r>
              <w:rPr>
                <w:sz w:val="24"/>
              </w:rPr>
              <w:t>Раскрой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Сшивание боковых деталей </w:t>
            </w:r>
            <w:r>
              <w:rPr>
                <w:sz w:val="24"/>
              </w:rPr>
              <w:t>туловища мягкой игрушки «Ослик»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Сшивание боковых деталей туловища мягкой игрушки «Ослик»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Сшивание нижней детали туловища мягкой игрушки «Ослик»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Сшивание нижней детали </w:t>
            </w:r>
            <w:r>
              <w:rPr>
                <w:sz w:val="24"/>
              </w:rPr>
              <w:t>туловища мягкой игрушки «Ослик»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Сшивание головы мягкой игрушки «Ослик»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Пришивание головы мягкой игрушки «Ослик»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Заполнение туловища мягкой игрушки </w:t>
            </w:r>
            <w:r>
              <w:rPr>
                <w:sz w:val="24"/>
              </w:rPr>
              <w:t>«Ослик» синтетическим наполнителем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и отделка мягкой игрушки «Ослик»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 проектирование одежды для куклы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Понятие «Одежда».</w:t>
            </w:r>
          </w:p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Бельевая одежда. </w:t>
            </w:r>
            <w:r>
              <w:rPr>
                <w:sz w:val="24"/>
              </w:rPr>
              <w:t>Пижама</w:t>
            </w:r>
            <w:r>
              <w:rPr>
                <w:sz w:val="24"/>
              </w:rPr>
              <w:t xml:space="preserve"> для куклы. Раскрой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Пошив пижамы для куклы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Повседневная одежда.</w:t>
            </w:r>
            <w:r>
              <w:rPr>
                <w:sz w:val="24"/>
              </w:rPr>
              <w:t xml:space="preserve"> Костюм для куклы. Раскрой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Сшивание боковых швов </w:t>
            </w:r>
            <w:r>
              <w:rPr>
                <w:sz w:val="24"/>
              </w:rPr>
              <w:t>прямой юбки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Сшивание пояса прямой юбки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Сшивание переда и спинки жакета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Сшивание воротника жакета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Сшивание рукавов жакета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и отделка костюма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AE0B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tabs>
                <w:tab w:val="left" w:pos="1755"/>
              </w:tabs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tabs>
                <w:tab w:val="left" w:pos="1755"/>
              </w:tabs>
              <w:spacing w:after="0"/>
              <w:ind w:firstLine="0"/>
              <w:jc w:val="center"/>
              <w:rPr>
                <w:sz w:val="24"/>
              </w:rPr>
            </w:pPr>
          </w:p>
        </w:tc>
      </w:tr>
    </w:tbl>
    <w:p w:rsidR="00AE0BF4" w:rsidRDefault="00AE0BF4">
      <w:pPr>
        <w:ind w:firstLine="0"/>
        <w:jc w:val="center"/>
      </w:pPr>
    </w:p>
    <w:p w:rsidR="00AE0BF4" w:rsidRDefault="003723FB">
      <w:pPr>
        <w:jc w:val="center"/>
        <w:rPr>
          <w:b/>
        </w:rPr>
      </w:pPr>
      <w:r>
        <w:rPr>
          <w:b/>
        </w:rPr>
        <w:t>Учебный план второго года обучения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992"/>
        <w:gridCol w:w="1134"/>
        <w:gridCol w:w="1418"/>
        <w:gridCol w:w="2551"/>
      </w:tblGrid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 темы</w:t>
            </w:r>
          </w:p>
          <w:p w:rsidR="00AE0BF4" w:rsidRDefault="00AE0BF4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аттестации, контроля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входной контроль, тестирование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Материалы для соединения деталей одежды.</w:t>
            </w:r>
          </w:p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Отделочные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Влажно – тепловая обработка швейных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собеседование, практическая </w:t>
            </w:r>
            <w:r>
              <w:rPr>
                <w:sz w:val="24"/>
              </w:rPr>
              <w:t>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ручных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Петли, закрепки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Отделочная тесьма, кружево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Графическая грамота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Эскиз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rPr>
          <w:trHeight w:val="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Объёмная аппликация из ткани «Девочка». Раскрой изделия</w:t>
            </w:r>
          </w:p>
          <w:p w:rsidR="00AE0BF4" w:rsidRDefault="00AE0BF4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 деталей платья аппликации на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rPr>
          <w:trHeight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  деталей фартука аппликации на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rPr>
          <w:trHeight w:val="3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Соединение  деталей шляпки аппликации на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и отделка аппликации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AE0BF4">
        <w:trPr>
          <w:trHeight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 плоских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rPr>
          <w:trHeight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Игольница «Тыква». Раскрой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rPr>
          <w:trHeight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Сшивание деталей игольницы «Тыква»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rPr>
          <w:trHeight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и отделка игольницы «Тыква»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AE0BF4">
        <w:trPr>
          <w:trHeight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Игрушка -  сувенир «Дед Мороз». Раскрой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rPr>
          <w:trHeight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Сшивание деталей игрушки – сувенир «Дед Мороз»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rPr>
          <w:trHeight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Заполнение деталей туловища игрушки – сувенир «Дед Мороз» синтетическим наполнителем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rPr>
          <w:trHeight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и отделка игрушки – сувенир «Дед</w:t>
            </w:r>
            <w:r>
              <w:rPr>
                <w:sz w:val="24"/>
              </w:rPr>
              <w:t xml:space="preserve"> Мороз»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AE0BF4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 объёмных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Мягкая игрушка «Снеговик». Раскрой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Сшивания верхней части туловища мягкой игрушки «Снеговик»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Сшивания верхней части туловища мягкой игрушки «Снеговик»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Сшивание нижней части туловища мягкой игрушки «Снеговик»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Сшивание нижней части туловища мягкой игрушки «Снеговик»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</w:p>
        </w:tc>
      </w:tr>
      <w:tr w:rsidR="00AE0BF4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Заполнение туловища мягкой игрушки «Снеговик» синтетическим наполнителем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туловища мягкой игрушки «Снеговик» синтетическим наполнителем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Выполнение отделочных деталей – </w:t>
            </w:r>
            <w:r>
              <w:rPr>
                <w:sz w:val="24"/>
              </w:rPr>
              <w:t>шапочка, шарфик.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и отделка мягкой игрушки «Снеговик»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выставка, конкурс, творческий проект</w:t>
            </w:r>
          </w:p>
        </w:tc>
      </w:tr>
      <w:tr w:rsidR="00AE0BF4">
        <w:trPr>
          <w:trHeight w:val="5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 проектирование одежды для куклы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Нарядная одежда</w:t>
            </w:r>
            <w:r>
              <w:rPr>
                <w:sz w:val="24"/>
              </w:rPr>
              <w:t xml:space="preserve">. Нарядный костюм для куклы. Раскрой </w:t>
            </w:r>
            <w:r>
              <w:rPr>
                <w:sz w:val="24"/>
              </w:rPr>
              <w:t>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блузки костюма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rPr>
          <w:trHeight w:val="3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юбки костюма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и отделка нарядного костюма для куклы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выставка, конкурс, творческий проект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Верхняя одежда.</w:t>
            </w:r>
            <w:r>
              <w:rPr>
                <w:sz w:val="24"/>
              </w:rPr>
              <w:t xml:space="preserve"> Плащ с капюшоном для куклы. Раскрой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основных деталей переда и спинки плаща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основных деталей капюшона плаща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Сшивание основных деталей рукавов плаща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и отделка плаща с капюшоном для куклы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выставка, конкурс, творческий проект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b/>
                <w:sz w:val="24"/>
              </w:rPr>
            </w:pPr>
          </w:p>
        </w:tc>
      </w:tr>
    </w:tbl>
    <w:p w:rsidR="00AE0BF4" w:rsidRDefault="00AE0BF4">
      <w:pPr>
        <w:ind w:firstLine="0"/>
      </w:pPr>
    </w:p>
    <w:p w:rsidR="00AE0BF4" w:rsidRDefault="003723FB">
      <w:pPr>
        <w:ind w:firstLine="0"/>
        <w:jc w:val="center"/>
        <w:rPr>
          <w:b/>
        </w:rPr>
      </w:pPr>
      <w:r>
        <w:rPr>
          <w:b/>
        </w:rPr>
        <w:t>Учебный план третьего года обучения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992"/>
        <w:gridCol w:w="1134"/>
        <w:gridCol w:w="1418"/>
        <w:gridCol w:w="2551"/>
      </w:tblGrid>
      <w:tr w:rsidR="00AE0BF4">
        <w:trPr>
          <w:trHeight w:val="5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аттестации, контроля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входной контроль, тест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rPr>
          <w:trHeight w:val="2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Утепляющие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Уход за швейной машиной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машинных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Классификация машинных швов и строчек. </w:t>
            </w:r>
            <w:proofErr w:type="spellStart"/>
            <w:r>
              <w:rPr>
                <w:sz w:val="24"/>
              </w:rPr>
              <w:t>Настрочной</w:t>
            </w:r>
            <w:proofErr w:type="spellEnd"/>
            <w:r>
              <w:rPr>
                <w:sz w:val="24"/>
              </w:rPr>
              <w:t xml:space="preserve"> шов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Машинная декоративная строчка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Графическая грамота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rPr>
          <w:trHeight w:val="3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рисунок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center"/>
              <w:rPr>
                <w:sz w:val="24"/>
              </w:rPr>
            </w:pP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Машинная аппликация.</w:t>
            </w:r>
            <w:r>
              <w:rPr>
                <w:sz w:val="24"/>
              </w:rPr>
              <w:t xml:space="preserve"> Перевод рисунка на бумагу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Раскрой деталей аппликации на ткани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Соединение деталей аппликации на основе намёточной строчкой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Соединение деталей аппликации на основе машинной декоративной строчкой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и отделка аппликации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выставка, конкурс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 плоских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Прихватка в стиле </w:t>
            </w:r>
            <w:proofErr w:type="spellStart"/>
            <w:r>
              <w:rPr>
                <w:sz w:val="24"/>
                <w:u w:val="single"/>
              </w:rPr>
              <w:t>Пэчворк</w:t>
            </w:r>
            <w:proofErr w:type="spellEnd"/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Раскрой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rPr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Технология шитья «Мельница» из прямоугольных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Сшивание прямоугольных </w:t>
            </w:r>
            <w:r>
              <w:rPr>
                <w:rFonts w:ascii="Times New Roman" w:hAnsi="Times New Roman"/>
                <w:sz w:val="24"/>
              </w:rPr>
              <w:t>треугольников по схеме «Мельница»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Смётывание деталей прихватки с синтетическим наполнителем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Стачивание деталей прихватки с синтетическим наполнителем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Рамка из </w:t>
            </w:r>
            <w:r>
              <w:rPr>
                <w:sz w:val="24"/>
              </w:rPr>
              <w:t>ткани. Пришивание рамки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и отделка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выставка, конкурс, творческий проект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 объёмных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left"/>
              <w:rPr>
                <w:sz w:val="24"/>
              </w:rPr>
            </w:pP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Текстильная кукла</w:t>
            </w:r>
            <w:r>
              <w:rPr>
                <w:sz w:val="24"/>
              </w:rPr>
              <w:t>.  Технологическая последовательность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собеседование, 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Раскрой деталей текстильной куклы из ткани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Смётывание деталей текстильной куклы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Сшивание деталей текстильной куклы машинной строчкой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Наполнение деталей текстильной куклы синтетическим наполнителем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туловища текстильной куклы (пришивание ручек, ножек, головы, паричка)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Пошив костюма текстильной куклы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Пошив костюма </w:t>
            </w:r>
            <w:r>
              <w:rPr>
                <w:sz w:val="24"/>
              </w:rPr>
              <w:lastRenderedPageBreak/>
              <w:t>текстильной куклы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и отделка текстильной куклы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выставка, конкурс, творческий проект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 проектирование швейных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center"/>
              <w:rPr>
                <w:sz w:val="24"/>
              </w:rPr>
            </w:pP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Способы построения </w:t>
            </w:r>
            <w:r>
              <w:rPr>
                <w:sz w:val="24"/>
              </w:rPr>
              <w:t>выкроек на бумаге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Панама из ткани. Раскрой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Смётывание верхней детали панамы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Стачивание верхней детали панамы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Смётывание нижней детали </w:t>
            </w:r>
            <w:r>
              <w:rPr>
                <w:sz w:val="24"/>
              </w:rPr>
              <w:t>панамы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Стачивание нижней детали панамы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Сшивание верхней и нижней деталей панами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Обработка и соединение подкладки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z w:val="24"/>
              </w:rPr>
              <w:t xml:space="preserve"> и отделка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выставка, конкурс, творческий проект</w:t>
            </w:r>
          </w:p>
        </w:tc>
      </w:tr>
      <w:tr w:rsidR="00AE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AE0BF4" w:rsidRDefault="00AE0BF4">
      <w:pPr>
        <w:ind w:firstLine="0"/>
        <w:jc w:val="center"/>
        <w:rPr>
          <w:sz w:val="24"/>
        </w:rPr>
      </w:pPr>
    </w:p>
    <w:p w:rsidR="00AE0BF4" w:rsidRDefault="003723FB">
      <w:pPr>
        <w:rPr>
          <w:b/>
        </w:rPr>
      </w:pPr>
      <w:r>
        <w:rPr>
          <w:b/>
        </w:rPr>
        <w:t xml:space="preserve">        </w:t>
      </w:r>
    </w:p>
    <w:p w:rsidR="00AE0BF4" w:rsidRDefault="003723FB">
      <w:pPr>
        <w:rPr>
          <w:b/>
        </w:rPr>
      </w:pPr>
      <w:r>
        <w:rPr>
          <w:b/>
        </w:rPr>
        <w:t>1.4 Планируемые результаты</w:t>
      </w:r>
    </w:p>
    <w:p w:rsidR="00AE0BF4" w:rsidRDefault="003723FB">
      <w:pPr>
        <w:spacing w:after="0"/>
      </w:pPr>
      <w:r>
        <w:t xml:space="preserve">Планируемые результаты освоения данной программы отслеживаются по трём компонентам: личностный, </w:t>
      </w:r>
      <w:proofErr w:type="spellStart"/>
      <w:r>
        <w:t>метапредметный</w:t>
      </w:r>
      <w:proofErr w:type="spellEnd"/>
      <w:r>
        <w:t>, предметный, что позволяет</w:t>
      </w:r>
      <w:r>
        <w:t xml:space="preserve"> определить динамику развития учащихся.</w:t>
      </w:r>
    </w:p>
    <w:p w:rsidR="00AE0BF4" w:rsidRDefault="003723FB">
      <w:pPr>
        <w:ind w:firstLine="0"/>
        <w:rPr>
          <w:b/>
        </w:rPr>
      </w:pPr>
      <w:r>
        <w:t xml:space="preserve">         </w:t>
      </w:r>
      <w:r>
        <w:rPr>
          <w:b/>
        </w:rPr>
        <w:t xml:space="preserve"> 1.4.1 Личностные результаты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517"/>
        <w:gridCol w:w="2268"/>
      </w:tblGrid>
      <w:tr w:rsidR="00AE0BF4">
        <w:trPr>
          <w:trHeight w:val="8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F4" w:rsidRDefault="003723FB">
            <w:pPr>
              <w:pStyle w:val="af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год обучения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F4" w:rsidRDefault="003723FB">
            <w:pPr>
              <w:pStyle w:val="af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год обучения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F4" w:rsidRDefault="003723FB">
            <w:pPr>
              <w:pStyle w:val="af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год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методики диагностики</w:t>
            </w:r>
          </w:p>
        </w:tc>
      </w:tr>
      <w:tr w:rsidR="00AE0BF4">
        <w:trPr>
          <w:trHeight w:val="8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F4" w:rsidRDefault="003723FB">
            <w:pPr>
              <w:pStyle w:val="af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интерес к творческой деятельности, отдельным темам курса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F4" w:rsidRDefault="003723FB">
            <w:pPr>
              <w:pStyle w:val="af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устойчивый интерес к </w:t>
            </w:r>
            <w:r>
              <w:rPr>
                <w:rFonts w:ascii="Times New Roman" w:hAnsi="Times New Roman"/>
                <w:sz w:val="24"/>
              </w:rPr>
              <w:t>творчеству, занятиям в объединении «Моделирование изделий»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интерес к изучению и освоению конструирования, моделирования и выполнения текстильных изделий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Карта воспитанности по А.И. </w:t>
            </w:r>
            <w:proofErr w:type="spellStart"/>
            <w:r>
              <w:rPr>
                <w:rFonts w:ascii="Times New Roman" w:hAnsi="Times New Roman"/>
                <w:sz w:val="24"/>
              </w:rPr>
              <w:t>Кочетову</w:t>
            </w:r>
            <w:proofErr w:type="spellEnd"/>
          </w:p>
          <w:p w:rsidR="00AE0BF4" w:rsidRDefault="003723FB">
            <w:pPr>
              <w:pStyle w:val="af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(приложение 9)</w:t>
            </w:r>
          </w:p>
        </w:tc>
      </w:tr>
      <w:tr w:rsidR="00AE0BF4">
        <w:trPr>
          <w:trHeight w:val="8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F4" w:rsidRDefault="003723FB">
            <w:pPr>
              <w:pStyle w:val="af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Умеет налаживать контакт с отдельными </w:t>
            </w:r>
            <w:r>
              <w:rPr>
                <w:rFonts w:ascii="Times New Roman" w:hAnsi="Times New Roman"/>
                <w:sz w:val="24"/>
              </w:rPr>
              <w:t>сверстниками, положительно относится к чужому мнению (решению)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F4" w:rsidRDefault="003723FB">
            <w:pPr>
              <w:pStyle w:val="af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строить взаимодействие и сотрудничество со сверстниками. Участвовать в диалоге, слушать и понимать других, высказывать свою точку зрения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F4" w:rsidRDefault="003723FB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Обладает коммуникативной культурой, коммуникативно</w:t>
            </w:r>
            <w:r>
              <w:rPr>
                <w:rFonts w:ascii="Times New Roman" w:hAnsi="Times New Roman"/>
                <w:sz w:val="24"/>
              </w:rPr>
              <w:t xml:space="preserve">й компетентностью в общении и сотрудничестве со сверстниками и </w:t>
            </w:r>
            <w:r>
              <w:rPr>
                <w:rFonts w:ascii="Times New Roman" w:hAnsi="Times New Roman"/>
                <w:sz w:val="24"/>
              </w:rPr>
              <w:lastRenderedPageBreak/>
              <w:t>взрослыми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Диагностика М.И. Рожкова</w:t>
            </w:r>
          </w:p>
          <w:p w:rsidR="00AE0BF4" w:rsidRDefault="003723FB">
            <w:pPr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«Формирование коммуникативных умений младших школьников»</w:t>
            </w:r>
          </w:p>
          <w:p w:rsidR="00AE0BF4" w:rsidRDefault="003723FB">
            <w:pPr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(приложение 12)</w:t>
            </w:r>
          </w:p>
        </w:tc>
      </w:tr>
    </w:tbl>
    <w:p w:rsidR="00AE0BF4" w:rsidRDefault="003723FB">
      <w:pPr>
        <w:ind w:firstLine="0"/>
        <w:rPr>
          <w:b/>
        </w:rPr>
      </w:pPr>
      <w:r>
        <w:lastRenderedPageBreak/>
        <w:t xml:space="preserve">          </w:t>
      </w:r>
      <w:r>
        <w:rPr>
          <w:b/>
        </w:rPr>
        <w:t xml:space="preserve">1.4.2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268"/>
      </w:tblGrid>
      <w:tr w:rsidR="00AE0BF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год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год обучения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 год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методики диагностики</w:t>
            </w:r>
          </w:p>
        </w:tc>
      </w:tr>
      <w:tr w:rsidR="00AE0BF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выполнять изделие по образцу, шаблону, лекалу, составлять несложные композиции;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Умеет выполнять изделие по образцу, шаблону, лекалу, основываясь на изученный материал. Составлять, выполнять более сложные </w:t>
            </w:r>
            <w:r>
              <w:rPr>
                <w:rFonts w:ascii="Times New Roman" w:hAnsi="Times New Roman"/>
                <w:sz w:val="24"/>
              </w:rPr>
              <w:t>композиции;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Умеет выполнять изделие на основе изученного материала, планировать свою работу.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Мониторинг результатов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z w:val="24"/>
              </w:rPr>
              <w:t xml:space="preserve"> по дополнительной образовательной программе «Моделирование изделий» для учащихся</w:t>
            </w:r>
          </w:p>
          <w:p w:rsidR="00AE0BF4" w:rsidRDefault="003723FB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(приложение 10)</w:t>
            </w:r>
          </w:p>
        </w:tc>
      </w:tr>
      <w:tr w:rsidR="00AE0BF4">
        <w:trPr>
          <w:trHeight w:val="19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Участвует в поиске нужной информ</w:t>
            </w:r>
            <w:r>
              <w:rPr>
                <w:rFonts w:ascii="Times New Roman" w:hAnsi="Times New Roman"/>
                <w:sz w:val="24"/>
              </w:rPr>
              <w:t>ации на определённых этапах работы;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самостоятельно осуществлять поиск необходимой информации в специальной литературе;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осуществлять поиск информации из разных источников, обрабатывать её и применять, анализировать, сравнивать;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</w:rPr>
              <w:t>Липпмана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«Ло</w:t>
            </w:r>
            <w:r>
              <w:rPr>
                <w:rFonts w:ascii="Times New Roman" w:hAnsi="Times New Roman"/>
                <w:sz w:val="24"/>
              </w:rPr>
              <w:t>гические закономерности»</w:t>
            </w:r>
          </w:p>
          <w:p w:rsidR="00AE0BF4" w:rsidRDefault="003723FB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(приложение 12)</w:t>
            </w:r>
          </w:p>
        </w:tc>
      </w:tr>
    </w:tbl>
    <w:p w:rsidR="00AE0BF4" w:rsidRDefault="00AE0BF4">
      <w:pPr>
        <w:ind w:firstLine="0"/>
      </w:pPr>
    </w:p>
    <w:p w:rsidR="00AE0BF4" w:rsidRDefault="00AE0BF4"/>
    <w:p w:rsidR="00AE0BF4" w:rsidRDefault="00AE0BF4"/>
    <w:p w:rsidR="00AE0BF4" w:rsidRDefault="00AE0BF4"/>
    <w:p w:rsidR="00AE0BF4" w:rsidRDefault="003723FB">
      <w:pPr>
        <w:rPr>
          <w:b/>
        </w:rPr>
      </w:pPr>
      <w:r>
        <w:rPr>
          <w:b/>
        </w:rPr>
        <w:t xml:space="preserve"> 1.4.3 Предметные результаты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268"/>
      </w:tblGrid>
      <w:tr w:rsidR="00AE0BF4">
        <w:trPr>
          <w:trHeight w:val="5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год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год обучения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год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методики</w:t>
            </w:r>
          </w:p>
          <w:p w:rsidR="00AE0BF4" w:rsidRDefault="003723FB">
            <w:pPr>
              <w:pStyle w:val="af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диагностики</w:t>
            </w:r>
          </w:p>
        </w:tc>
      </w:tr>
      <w:tr w:rsidR="00AE0BF4">
        <w:trPr>
          <w:trHeight w:val="5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названия инструментов и приспособлений для швейных ручных работ.</w:t>
            </w:r>
          </w:p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устройство и приёмы работы </w:t>
            </w:r>
            <w:r>
              <w:rPr>
                <w:rFonts w:ascii="Times New Roman" w:hAnsi="Times New Roman"/>
                <w:sz w:val="24"/>
              </w:rPr>
              <w:t xml:space="preserve">на швейной машине с электрическим приводом. </w:t>
            </w:r>
          </w:p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выполнять основные швейные операции под контролем педагога;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выполнять основные операции инструментами для швейных ручных работ.</w:t>
            </w:r>
          </w:p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заправлять швейную машину и выполнять простые машинные операции.</w:t>
            </w:r>
          </w:p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Умеет включать и выключать электрический утюг, выполнять влажно-тепловые работы под контролем педагога и самостоятельно;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Сформированы навыки работы с инструментами для швейных ручных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машинных и влажно – тепловых работ с соблюдением правил техники безопа</w:t>
            </w:r>
            <w:r>
              <w:rPr>
                <w:rFonts w:ascii="Times New Roman" w:hAnsi="Times New Roman"/>
                <w:sz w:val="24"/>
              </w:rPr>
              <w:t>сности;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Мониторинг результатов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z w:val="24"/>
              </w:rPr>
              <w:t xml:space="preserve"> по дополнительной образовательной программе «Моделирование изделий» для учащихся.</w:t>
            </w:r>
          </w:p>
          <w:p w:rsidR="00AE0BF4" w:rsidRDefault="003723FB">
            <w:pPr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(приложение 11)</w:t>
            </w:r>
          </w:p>
          <w:p w:rsidR="00AE0BF4" w:rsidRDefault="00AE0BF4">
            <w:pPr>
              <w:spacing w:after="0"/>
              <w:ind w:firstLine="0"/>
              <w:rPr>
                <w:sz w:val="24"/>
              </w:rPr>
            </w:pPr>
          </w:p>
          <w:p w:rsidR="00AE0BF4" w:rsidRDefault="00AE0BF4">
            <w:pPr>
              <w:spacing w:after="0"/>
              <w:ind w:firstLine="0"/>
              <w:rPr>
                <w:sz w:val="24"/>
              </w:rPr>
            </w:pPr>
          </w:p>
          <w:p w:rsidR="00AE0BF4" w:rsidRDefault="00AE0BF4">
            <w:pPr>
              <w:spacing w:after="0"/>
              <w:ind w:firstLine="0"/>
              <w:rPr>
                <w:sz w:val="24"/>
              </w:rPr>
            </w:pPr>
          </w:p>
          <w:p w:rsidR="00AE0BF4" w:rsidRDefault="00AE0BF4">
            <w:pPr>
              <w:spacing w:after="0"/>
              <w:ind w:firstLine="0"/>
              <w:rPr>
                <w:sz w:val="24"/>
              </w:rPr>
            </w:pPr>
          </w:p>
          <w:p w:rsidR="00AE0BF4" w:rsidRDefault="00AE0BF4">
            <w:pPr>
              <w:spacing w:after="0"/>
              <w:ind w:firstLine="0"/>
              <w:rPr>
                <w:sz w:val="24"/>
              </w:rPr>
            </w:pPr>
          </w:p>
          <w:p w:rsidR="00AE0BF4" w:rsidRDefault="00AE0BF4">
            <w:pPr>
              <w:spacing w:after="0"/>
              <w:ind w:firstLine="0"/>
              <w:rPr>
                <w:sz w:val="24"/>
              </w:rPr>
            </w:pPr>
          </w:p>
          <w:p w:rsidR="00AE0BF4" w:rsidRDefault="003723FB">
            <w:pPr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Тест «Материаловедение» (приложение 5)</w:t>
            </w:r>
          </w:p>
        </w:tc>
      </w:tr>
      <w:tr w:rsidR="00AE0BF4">
        <w:trPr>
          <w:trHeight w:val="5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Знает о производстве различных   видов    тканей; </w:t>
            </w:r>
          </w:p>
          <w:p w:rsidR="00AE0BF4" w:rsidRDefault="00AE0BF4">
            <w:pPr>
              <w:pStyle w:val="af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Знает и определяет </w:t>
            </w:r>
            <w:r>
              <w:rPr>
                <w:rFonts w:ascii="Times New Roman" w:hAnsi="Times New Roman"/>
                <w:sz w:val="24"/>
              </w:rPr>
              <w:t>вид ткани визуально и на ощупь;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самостоятельно выбирать вид ткани для конкретного изделия;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AE0BF4"/>
        </w:tc>
      </w:tr>
      <w:tr w:rsidR="00AE0BF4">
        <w:trPr>
          <w:trHeight w:val="5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Знает   классификацию ручных стежков и строчек; машинных строчек и швов;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выполнять и применять ручные стежки и строчки, машинные строчки и швы</w:t>
            </w:r>
            <w:r>
              <w:rPr>
                <w:rFonts w:ascii="Times New Roman" w:hAnsi="Times New Roman"/>
                <w:sz w:val="24"/>
              </w:rPr>
              <w:t xml:space="preserve"> в соответствии с выполняемой операцией;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Сформированы навыки выполнения прямых, косых, петельных стежков;</w:t>
            </w:r>
          </w:p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Сформированы навыки выполнения прямой машинной строчки, строчки «зигзаг»;</w:t>
            </w:r>
          </w:p>
          <w:p w:rsidR="00AE0BF4" w:rsidRDefault="00AE0BF4">
            <w:pPr>
              <w:pStyle w:val="af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«Швейные ручные работы»</w:t>
            </w:r>
          </w:p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(приложение 1,2)</w:t>
            </w:r>
          </w:p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«Машинные работы» (прило</w:t>
            </w:r>
            <w:r>
              <w:rPr>
                <w:rFonts w:ascii="Times New Roman" w:hAnsi="Times New Roman"/>
                <w:sz w:val="24"/>
              </w:rPr>
              <w:t>жение 3,4)</w:t>
            </w:r>
          </w:p>
        </w:tc>
      </w:tr>
      <w:tr w:rsidR="00AE0BF4">
        <w:trPr>
          <w:trHeight w:val="2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и соблюдает правила безопасности труда при выполнении ручных, машинных швейных и влажно-тепловых работ.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знания о правилах безопасности труда при выполнении ручных швейных, машинных</w:t>
            </w:r>
            <w:r>
              <w:rPr>
                <w:rFonts w:ascii="Times New Roman" w:hAnsi="Times New Roman"/>
                <w:sz w:val="24"/>
              </w:rPr>
              <w:t xml:space="preserve"> и влажно – тепловых работ без напоминания взрослых.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правила безопасности труда на занятиях и в повседневной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F4" w:rsidRDefault="003723FB">
            <w:pPr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Тест «Техника безопасности»</w:t>
            </w:r>
          </w:p>
          <w:p w:rsidR="00AE0BF4" w:rsidRDefault="003723FB">
            <w:pPr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(приложение 6,8)</w:t>
            </w:r>
          </w:p>
        </w:tc>
      </w:tr>
    </w:tbl>
    <w:p w:rsidR="00AE0BF4" w:rsidRDefault="00AE0BF4">
      <w:pPr>
        <w:ind w:firstLine="0"/>
        <w:rPr>
          <w:b/>
        </w:rPr>
      </w:pPr>
    </w:p>
    <w:p w:rsidR="00AE0BF4" w:rsidRDefault="00AE0BF4">
      <w:pPr>
        <w:ind w:firstLine="0"/>
      </w:pPr>
    </w:p>
    <w:p w:rsidR="00AE0BF4" w:rsidRDefault="00AE0BF4"/>
    <w:p w:rsidR="00AE0BF4" w:rsidRDefault="00AE0BF4">
      <w:pPr>
        <w:ind w:firstLine="0"/>
      </w:pPr>
    </w:p>
    <w:p w:rsidR="00AE0BF4" w:rsidRDefault="00AE0BF4">
      <w:pPr>
        <w:ind w:firstLine="0"/>
      </w:pPr>
    </w:p>
    <w:p w:rsidR="00AE0BF4" w:rsidRDefault="00AE0BF4"/>
    <w:p w:rsidR="00AE0BF4" w:rsidRDefault="003723FB">
      <w:pPr>
        <w:rPr>
          <w:b/>
        </w:rPr>
      </w:pPr>
      <w:r>
        <w:rPr>
          <w:b/>
        </w:rPr>
        <w:t>2.7. Список литературы</w:t>
      </w:r>
    </w:p>
    <w:p w:rsidR="00AE0BF4" w:rsidRDefault="003723FB">
      <w:pPr>
        <w:pStyle w:val="a9"/>
        <w:widowControl w:val="0"/>
        <w:tabs>
          <w:tab w:val="left" w:pos="142"/>
        </w:tabs>
        <w:spacing w:after="0"/>
        <w:ind w:left="0"/>
      </w:pPr>
      <w:r>
        <w:t xml:space="preserve">1. </w:t>
      </w:r>
      <w:proofErr w:type="spellStart"/>
      <w:r>
        <w:t>Альбуханова</w:t>
      </w:r>
      <w:proofErr w:type="spellEnd"/>
      <w:r>
        <w:t xml:space="preserve">, К.А. </w:t>
      </w:r>
      <w:r>
        <w:rPr>
          <w:highlight w:val="white"/>
        </w:rPr>
        <w:t xml:space="preserve">Общие подходы к изучению личности [Электронный ресурс]/ </w:t>
      </w:r>
      <w:proofErr w:type="spellStart"/>
      <w:r>
        <w:rPr>
          <w:highlight w:val="white"/>
        </w:rPr>
        <w:t>К.А.Абульханова-Славская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А.Н.Славская</w:t>
      </w:r>
      <w:proofErr w:type="spellEnd"/>
      <w:r>
        <w:rPr>
          <w:highlight w:val="white"/>
        </w:rPr>
        <w:t xml:space="preserve">, Е.А. </w:t>
      </w:r>
      <w:proofErr w:type="spellStart"/>
      <w:r>
        <w:rPr>
          <w:highlight w:val="white"/>
        </w:rPr>
        <w:t>Леванова</w:t>
      </w:r>
      <w:proofErr w:type="spellEnd"/>
      <w:r>
        <w:rPr>
          <w:highlight w:val="white"/>
        </w:rPr>
        <w:t xml:space="preserve">, Т.В. Пушкарева // Педагогика и психология образования, 2018. —№ 4. — Режим доступа: </w:t>
      </w:r>
      <w:hyperlink r:id="rId8" w:history="1">
        <w:r>
          <w:rPr>
            <w:rStyle w:val="ad"/>
            <w:highlight w:val="white"/>
          </w:rPr>
          <w:t>https://cyberleninka.ru/article/n/obschie-podhody-k-izucheniyu-lichnosti</w:t>
        </w:r>
      </w:hyperlink>
      <w:r>
        <w:t xml:space="preserve"> (дата обращения 25.10.2023)</w:t>
      </w:r>
    </w:p>
    <w:p w:rsidR="00AE0BF4" w:rsidRDefault="003723FB">
      <w:pPr>
        <w:spacing w:after="0"/>
        <w:rPr>
          <w:u w:val="single"/>
        </w:rPr>
      </w:pPr>
      <w:r>
        <w:t xml:space="preserve"> 2. Агапова И. А., Мягкая игрушка своими руками [Текст]/ И. А. Агапова. – М.: Айрис – Пресс, 2014 – 86с.</w:t>
      </w:r>
    </w:p>
    <w:p w:rsidR="00AE0BF4" w:rsidRDefault="003723FB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>3. Белова В.В.  Дополнит</w:t>
      </w:r>
      <w:r>
        <w:rPr>
          <w:rStyle w:val="c40"/>
          <w:sz w:val="28"/>
        </w:rPr>
        <w:t xml:space="preserve">ельное образование, некоторые вопросы программирования [Текст] / </w:t>
      </w:r>
      <w:proofErr w:type="spellStart"/>
      <w:r>
        <w:rPr>
          <w:rStyle w:val="c40"/>
          <w:sz w:val="28"/>
        </w:rPr>
        <w:t>В.В.Белова</w:t>
      </w:r>
      <w:proofErr w:type="spellEnd"/>
      <w:r>
        <w:rPr>
          <w:rStyle w:val="c40"/>
          <w:sz w:val="28"/>
        </w:rPr>
        <w:t>. - Москва: Академия, 2015. - 432 c.</w:t>
      </w:r>
    </w:p>
    <w:p w:rsidR="00AE0BF4" w:rsidRDefault="003723FB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 xml:space="preserve">4. </w:t>
      </w:r>
      <w:proofErr w:type="spellStart"/>
      <w:r>
        <w:rPr>
          <w:rStyle w:val="c40"/>
          <w:sz w:val="28"/>
        </w:rPr>
        <w:t>Городкова</w:t>
      </w:r>
      <w:proofErr w:type="spellEnd"/>
      <w:r>
        <w:rPr>
          <w:rStyle w:val="c40"/>
          <w:sz w:val="28"/>
        </w:rPr>
        <w:t xml:space="preserve"> Т.В. Мягкие игрушки – </w:t>
      </w:r>
      <w:proofErr w:type="spellStart"/>
      <w:r>
        <w:rPr>
          <w:rStyle w:val="c40"/>
          <w:sz w:val="28"/>
        </w:rPr>
        <w:t>мультяшки</w:t>
      </w:r>
      <w:proofErr w:type="spellEnd"/>
      <w:r>
        <w:rPr>
          <w:rStyle w:val="c40"/>
          <w:sz w:val="28"/>
        </w:rPr>
        <w:t xml:space="preserve"> и зверушки [Текст] / Т.В. </w:t>
      </w:r>
      <w:proofErr w:type="spellStart"/>
      <w:r>
        <w:rPr>
          <w:rStyle w:val="c40"/>
          <w:sz w:val="28"/>
        </w:rPr>
        <w:t>Городкова</w:t>
      </w:r>
      <w:proofErr w:type="spellEnd"/>
      <w:r>
        <w:rPr>
          <w:rStyle w:val="c40"/>
          <w:sz w:val="28"/>
        </w:rPr>
        <w:t>,  М.И. Нагибина. - Ярославль: Академия развития, 2013. - 200 c.</w:t>
      </w:r>
    </w:p>
    <w:p w:rsidR="00AE0BF4" w:rsidRDefault="003723FB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sz w:val="28"/>
        </w:rPr>
        <w:t>5. Егорова Р.И., Учись шить [Текст]/И.Р. Егорова, В.П. Монастырская. - М.: Просвещение, 1998.- 158с.</w:t>
      </w:r>
    </w:p>
    <w:p w:rsidR="00AE0BF4" w:rsidRDefault="003723FB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 xml:space="preserve">6. Ефимова А.В.,  Работа с мягкой игрушкой в начальных классах [Текст] / </w:t>
      </w:r>
      <w:proofErr w:type="spellStart"/>
      <w:r>
        <w:rPr>
          <w:rStyle w:val="c40"/>
          <w:sz w:val="28"/>
        </w:rPr>
        <w:t>А.В.Ефимова</w:t>
      </w:r>
      <w:proofErr w:type="spellEnd"/>
      <w:r>
        <w:rPr>
          <w:rStyle w:val="c40"/>
          <w:sz w:val="28"/>
        </w:rPr>
        <w:t>. - Москва: Просвещение , 2010. -  170 c.</w:t>
      </w:r>
    </w:p>
    <w:p w:rsidR="00AE0BF4" w:rsidRDefault="003723FB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lastRenderedPageBreak/>
        <w:t xml:space="preserve">7. </w:t>
      </w:r>
      <w:proofErr w:type="spellStart"/>
      <w:r>
        <w:rPr>
          <w:rStyle w:val="c40"/>
          <w:sz w:val="28"/>
        </w:rPr>
        <w:t>Молотобарова</w:t>
      </w:r>
      <w:proofErr w:type="spellEnd"/>
      <w:r>
        <w:rPr>
          <w:rStyle w:val="c40"/>
          <w:sz w:val="28"/>
        </w:rPr>
        <w:t xml:space="preserve"> О. С.  Кружок изготовления игрушек - сувениров [Текст] / О. С. </w:t>
      </w:r>
      <w:proofErr w:type="spellStart"/>
      <w:r>
        <w:rPr>
          <w:rStyle w:val="c40"/>
          <w:sz w:val="28"/>
        </w:rPr>
        <w:t>Молотобарова</w:t>
      </w:r>
      <w:proofErr w:type="spellEnd"/>
      <w:proofErr w:type="gramStart"/>
      <w:r>
        <w:rPr>
          <w:rStyle w:val="c40"/>
          <w:sz w:val="28"/>
        </w:rPr>
        <w:t xml:space="preserve"> .</w:t>
      </w:r>
      <w:proofErr w:type="gramEnd"/>
      <w:r>
        <w:rPr>
          <w:rStyle w:val="c40"/>
          <w:sz w:val="28"/>
        </w:rPr>
        <w:t xml:space="preserve"> – Москва: Просвещение, 2019. - 120 c.</w:t>
      </w:r>
    </w:p>
    <w:p w:rsidR="00AE0BF4" w:rsidRDefault="003723FB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>8. Методика. Программа педагога дополнительного образования: от разработки до реализации [Текст]/ - Москва: Айрис Пресс, 2019 -  90 c.</w:t>
      </w:r>
    </w:p>
    <w:p w:rsidR="00AE0BF4" w:rsidRDefault="003723FB">
      <w:pPr>
        <w:spacing w:after="0"/>
        <w:ind w:firstLine="0"/>
        <w:rPr>
          <w:rStyle w:val="c40"/>
        </w:rPr>
      </w:pPr>
      <w:r>
        <w:rPr>
          <w:rStyle w:val="c40"/>
        </w:rPr>
        <w:t xml:space="preserve">    </w:t>
      </w:r>
      <w:r>
        <w:rPr>
          <w:rStyle w:val="c40"/>
        </w:rPr>
        <w:t xml:space="preserve">      9. </w:t>
      </w:r>
      <w:r>
        <w:t xml:space="preserve">Методические рекомендации по планированию и проведению занятий в учреждении дополнительного образования [Электронный ресурс] – Режим доступа: </w:t>
      </w:r>
      <w:hyperlink r:id="rId9" w:history="1">
        <w:r>
          <w:rPr>
            <w:rStyle w:val="ad"/>
          </w:rPr>
          <w:t>http://syt.edushd.ru/images/pdf/metod_kopilka/mr_provedenie_zanytii.pdf</w:t>
        </w:r>
      </w:hyperlink>
      <w:r>
        <w:t xml:space="preserve"> (дата обращения 19.10.2023)</w:t>
      </w:r>
    </w:p>
    <w:p w:rsidR="00AE0BF4" w:rsidRDefault="003723FB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 xml:space="preserve">10. Нагибина, М. И. Чудеса из ткани своими руками [Текст]/  </w:t>
      </w:r>
      <w:proofErr w:type="spellStart"/>
      <w:r>
        <w:rPr>
          <w:rStyle w:val="c40"/>
          <w:sz w:val="28"/>
        </w:rPr>
        <w:t>М.И.Нагибина</w:t>
      </w:r>
      <w:proofErr w:type="spellEnd"/>
      <w:r>
        <w:rPr>
          <w:rStyle w:val="c40"/>
          <w:sz w:val="28"/>
        </w:rPr>
        <w:t xml:space="preserve">. - Ярославль: Академия развития, 2019. - 60 с. </w:t>
      </w:r>
    </w:p>
    <w:p w:rsidR="00AE0BF4" w:rsidRDefault="003723FB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>11. Петухова  В. И. Мягкая игруш</w:t>
      </w:r>
      <w:r>
        <w:rPr>
          <w:rStyle w:val="c40"/>
          <w:sz w:val="28"/>
        </w:rPr>
        <w:t xml:space="preserve">ка [Текст] / В. И. Петухова. - М.: Просвещение, 2011.- 110с. </w:t>
      </w:r>
    </w:p>
    <w:p w:rsidR="00AE0BF4" w:rsidRDefault="003723FB">
      <w:pPr>
        <w:spacing w:after="0"/>
        <w:rPr>
          <w:rStyle w:val="c40"/>
          <w:spacing w:val="10"/>
        </w:rPr>
      </w:pPr>
      <w:r>
        <w:rPr>
          <w:rStyle w:val="c40"/>
        </w:rPr>
        <w:t>12.</w:t>
      </w:r>
      <w:r>
        <w:rPr>
          <w:spacing w:val="10"/>
        </w:rPr>
        <w:t xml:space="preserve"> Технология разработки дополнительной образовательной программ</w:t>
      </w:r>
      <w:proofErr w:type="gramStart"/>
      <w:r>
        <w:rPr>
          <w:spacing w:val="10"/>
        </w:rPr>
        <w:t>ы[</w:t>
      </w:r>
      <w:proofErr w:type="gramEnd"/>
      <w:r>
        <w:rPr>
          <w:spacing w:val="10"/>
        </w:rPr>
        <w:t xml:space="preserve">Электронный ресурс]- Режим доступа: </w:t>
      </w:r>
      <w:hyperlink r:id="rId10" w:history="1">
        <w:r>
          <w:rPr>
            <w:rStyle w:val="ad"/>
            <w:spacing w:val="10"/>
          </w:rPr>
          <w:t>https://infourok.ru/tehnologiya-razrabotki-dopolnitelnoy-obrazovatelnoy-programmi-2286260.html?ysclid=lm2b998f5m966807</w:t>
        </w:r>
      </w:hyperlink>
      <w:r>
        <w:rPr>
          <w:spacing w:val="10"/>
        </w:rPr>
        <w:t xml:space="preserve"> (дата обращения 01.09.2023)</w:t>
      </w:r>
    </w:p>
    <w:p w:rsidR="00AE0BF4" w:rsidRDefault="003723FB">
      <w:pPr>
        <w:pStyle w:val="c6"/>
        <w:spacing w:after="0"/>
        <w:ind w:firstLine="709"/>
        <w:contextualSpacing/>
        <w:jc w:val="both"/>
        <w:rPr>
          <w:rStyle w:val="c40"/>
          <w:sz w:val="28"/>
        </w:rPr>
      </w:pPr>
      <w:r>
        <w:rPr>
          <w:rStyle w:val="c40"/>
          <w:sz w:val="28"/>
        </w:rPr>
        <w:t>13. Энциклопедия рукоделия. Мягкая игрушка. 100 новых моделей [Текс</w:t>
      </w:r>
      <w:r>
        <w:rPr>
          <w:rStyle w:val="c40"/>
          <w:sz w:val="28"/>
        </w:rPr>
        <w:t xml:space="preserve">т]/- Москва: </w:t>
      </w:r>
      <w:proofErr w:type="spellStart"/>
      <w:r>
        <w:rPr>
          <w:rStyle w:val="c40"/>
          <w:sz w:val="28"/>
        </w:rPr>
        <w:t>Владис</w:t>
      </w:r>
      <w:proofErr w:type="spellEnd"/>
      <w:r>
        <w:rPr>
          <w:rStyle w:val="c40"/>
          <w:sz w:val="28"/>
        </w:rPr>
        <w:t>, 2020. -  200 c.</w:t>
      </w:r>
    </w:p>
    <w:p w:rsidR="00AE0BF4" w:rsidRDefault="003723FB">
      <w:pPr>
        <w:spacing w:after="0"/>
        <w:ind w:firstLine="0"/>
        <w:rPr>
          <w:u w:val="single"/>
        </w:rPr>
      </w:pPr>
      <w:r>
        <w:rPr>
          <w:rStyle w:val="c40"/>
        </w:rPr>
        <w:t xml:space="preserve">          14.</w:t>
      </w:r>
      <w:r>
        <w:t xml:space="preserve"> Ярмарка Мастеров [Электронный ресурс] – Режим доступа: </w:t>
      </w:r>
      <w:hyperlink r:id="rId11" w:history="1">
        <w:r>
          <w:rPr>
            <w:rStyle w:val="ad"/>
          </w:rPr>
          <w:t>https://www.livemaster.ru/masterclasses/kukly-i-igrushki</w:t>
        </w:r>
      </w:hyperlink>
      <w:r>
        <w:rPr>
          <w:u w:val="single"/>
        </w:rPr>
        <w:t xml:space="preserve"> (дата обращения 24.10.</w:t>
      </w:r>
      <w:r>
        <w:rPr>
          <w:u w:val="single"/>
        </w:rPr>
        <w:t>2023)</w:t>
      </w:r>
    </w:p>
    <w:p w:rsidR="00AE0BF4" w:rsidRDefault="003723FB">
      <w:pPr>
        <w:spacing w:after="0"/>
      </w:pPr>
      <w:r>
        <w:t xml:space="preserve">15. </w:t>
      </w:r>
      <w:hyperlink r:id="rId12" w:history="1">
        <w:r>
          <w:rPr>
            <w:rStyle w:val="ad"/>
          </w:rPr>
          <w:t>http://stranamasterov.ru/ https://www.youtube.com/watch?v=-9vq6FEWrEs</w:t>
        </w:r>
      </w:hyperlink>
      <w:r>
        <w:t xml:space="preserve"> (дата обращения 25.20.2023)</w:t>
      </w:r>
    </w:p>
    <w:p w:rsidR="00AE0BF4" w:rsidRDefault="003723FB">
      <w:pPr>
        <w:spacing w:after="0"/>
      </w:pPr>
      <w:r>
        <w:t>16.</w:t>
      </w:r>
      <w:hyperlink r:id="rId13" w:history="1">
        <w:r>
          <w:rPr>
            <w:rStyle w:val="ad"/>
          </w:rPr>
          <w:t xml:space="preserve"> http://deti-online.com/zagadki/zagadki-pro-skazochnyh-geroev/</w:t>
        </w:r>
      </w:hyperlink>
    </w:p>
    <w:p w:rsidR="00AE0BF4" w:rsidRDefault="003723FB">
      <w:pPr>
        <w:pStyle w:val="c29"/>
        <w:spacing w:after="0"/>
        <w:contextualSpacing/>
        <w:jc w:val="both"/>
        <w:rPr>
          <w:sz w:val="28"/>
        </w:rPr>
      </w:pPr>
      <w:r>
        <w:rPr>
          <w:sz w:val="28"/>
        </w:rPr>
        <w:t>(дата обращения 25.10.2023)</w:t>
      </w:r>
    </w:p>
    <w:p w:rsidR="00AE0BF4" w:rsidRDefault="003723FB">
      <w:pPr>
        <w:spacing w:after="0"/>
      </w:pPr>
      <w:r>
        <w:t>17.</w:t>
      </w:r>
      <w:hyperlink r:id="rId14" w:history="1">
        <w:r>
          <w:rPr>
            <w:rStyle w:val="ad"/>
          </w:rPr>
          <w:t>https://nspor</w:t>
        </w:r>
        <w:r>
          <w:rPr>
            <w:rStyle w:val="ad"/>
          </w:rPr>
          <w:t>tal.ru/shkola/dopolnitelnoe-obrazovanie/library/2014/04/11/metodicheskaya-razrabotka-izdeliya-iz-fetra</w:t>
        </w:r>
      </w:hyperlink>
      <w:r>
        <w:rPr>
          <w:u w:val="single"/>
        </w:rPr>
        <w:t xml:space="preserve"> </w:t>
      </w:r>
      <w:r>
        <w:t>(дата обращения 25.10.2023)</w:t>
      </w:r>
    </w:p>
    <w:p w:rsidR="00AE0BF4" w:rsidRDefault="003723FB">
      <w:pPr>
        <w:ind w:firstLine="0"/>
      </w:pPr>
      <w:r>
        <w:t xml:space="preserve">          18.</w:t>
      </w:r>
    </w:p>
    <w:p w:rsidR="00AE0BF4" w:rsidRDefault="003723FB">
      <w:pPr>
        <w:rPr>
          <w:spacing w:val="10"/>
        </w:rPr>
      </w:pPr>
      <w:r>
        <w:rPr>
          <w:spacing w:val="10"/>
        </w:rPr>
        <w:t xml:space="preserve">Библиотека по педагогике </w:t>
      </w:r>
      <w:r>
        <w:rPr>
          <w:spacing w:val="10"/>
        </w:rPr>
        <w:t xml:space="preserve">[Электронный ресурс] // </w:t>
      </w:r>
      <w:hyperlink r:id="rId15" w:history="1">
        <w:r>
          <w:rPr>
            <w:rStyle w:val="ad"/>
          </w:rPr>
          <w:t>http://pedagogic.ru/books/item/f00/s00/z0000013/st049.shtml</w:t>
        </w:r>
      </w:hyperlink>
      <w:r>
        <w:rPr>
          <w:rStyle w:val="ad"/>
        </w:rPr>
        <w:t xml:space="preserve"> </w:t>
      </w:r>
      <w:r>
        <w:rPr>
          <w:spacing w:val="10"/>
        </w:rPr>
        <w:t xml:space="preserve">- </w:t>
      </w:r>
      <w:r>
        <w:rPr>
          <w:spacing w:val="10"/>
        </w:rPr>
        <w:t>Проверено 10.08.2023 г.</w:t>
      </w:r>
    </w:p>
    <w:p w:rsidR="00AE0BF4" w:rsidRDefault="003723FB">
      <w:r>
        <w:t xml:space="preserve"> 19.</w:t>
      </w:r>
      <w:r>
        <w:rPr>
          <w:color w:val="252525"/>
        </w:rPr>
        <w:t xml:space="preserve"> Мягкие игрушки: чертежи, схемы, выкройки, шаблоны, размеры, эскизы.</w:t>
      </w:r>
      <w:r>
        <w:t xml:space="preserve"> </w:t>
      </w:r>
    </w:p>
    <w:p w:rsidR="00AE0BF4" w:rsidRDefault="003723FB">
      <w:pPr>
        <w:rPr>
          <w:rStyle w:val="ad"/>
        </w:rPr>
      </w:pPr>
      <w:hyperlink r:id="rId16" w:history="1">
        <w:r>
          <w:rPr>
            <w:rStyle w:val="ad"/>
          </w:rPr>
          <w:t xml:space="preserve">https://1000000diy.ru/myagkie-igrushki-chertezhi-skhemy-vykrojki?ysc        </w:t>
        </w:r>
      </w:hyperlink>
    </w:p>
    <w:p w:rsidR="00AE0BF4" w:rsidRDefault="003723FB">
      <w:pPr>
        <w:rPr>
          <w:rStyle w:val="ad"/>
        </w:rPr>
      </w:pPr>
      <w:hyperlink r:id="rId17" w:history="1">
        <w:r>
          <w:rPr>
            <w:rStyle w:val="ad"/>
          </w:rPr>
          <w:t xml:space="preserve">20. Рабочая программа «Конструирование и моделирование одежды». [Электронный ресурс]. URL: </w:t>
        </w:r>
        <w:proofErr w:type="spellStart"/>
        <w:r>
          <w:rPr>
            <w:rStyle w:val="ad"/>
          </w:rPr>
          <w:t>nspotal</w:t>
        </w:r>
        <w:proofErr w:type="spellEnd"/>
        <w:r>
          <w:rPr>
            <w:rStyle w:val="ad"/>
          </w:rPr>
          <w:t xml:space="preserve">. </w:t>
        </w:r>
        <w:proofErr w:type="spellStart"/>
        <w:r>
          <w:rPr>
            <w:rStyle w:val="ad"/>
          </w:rPr>
          <w:t>ru</w:t>
        </w:r>
        <w:proofErr w:type="spellEnd"/>
        <w:r>
          <w:rPr>
            <w:rStyle w:val="ad"/>
          </w:rPr>
          <w:t>&gt;…</w:t>
        </w:r>
        <w:proofErr w:type="spellStart"/>
        <w:r>
          <w:rPr>
            <w:rStyle w:val="ad"/>
          </w:rPr>
          <w:t>librany</w:t>
        </w:r>
        <w:proofErr w:type="spellEnd"/>
        <w:r>
          <w:rPr>
            <w:rStyle w:val="ad"/>
          </w:rPr>
          <w:t xml:space="preserve"> </w:t>
        </w:r>
        <w:proofErr w:type="spellStart"/>
        <w:r>
          <w:rPr>
            <w:rStyle w:val="ad"/>
          </w:rPr>
          <w:t>konstruirov</w:t>
        </w:r>
        <w:r>
          <w:rPr>
            <w:rStyle w:val="ad"/>
          </w:rPr>
          <w:t>anie</w:t>
        </w:r>
        <w:proofErr w:type="spellEnd"/>
        <w:r>
          <w:rPr>
            <w:rStyle w:val="ad"/>
          </w:rPr>
          <w:t>…</w:t>
        </w:r>
        <w:proofErr w:type="spellStart"/>
        <w:r>
          <w:rPr>
            <w:rStyle w:val="ad"/>
          </w:rPr>
          <w:t>modelirovanie</w:t>
        </w:r>
        <w:proofErr w:type="spellEnd"/>
      </w:hyperlink>
    </w:p>
    <w:p w:rsidR="00AE0BF4" w:rsidRDefault="003723FB">
      <w:pPr>
        <w:rPr>
          <w:rStyle w:val="ad"/>
        </w:rPr>
      </w:pPr>
      <w:hyperlink r:id="rId18" w:history="1">
        <w:r>
          <w:rPr>
            <w:rStyle w:val="ad"/>
          </w:rPr>
          <w:t xml:space="preserve">21. URL: </w:t>
        </w:r>
        <w:proofErr w:type="spellStart"/>
        <w:r>
          <w:rPr>
            <w:rStyle w:val="ad"/>
          </w:rPr>
          <w:t>surpk</w:t>
        </w:r>
        <w:proofErr w:type="spellEnd"/>
        <w:r>
          <w:rPr>
            <w:rStyle w:val="ad"/>
          </w:rPr>
          <w:t xml:space="preserve">. </w:t>
        </w:r>
        <w:proofErr w:type="spellStart"/>
        <w:r>
          <w:rPr>
            <w:rStyle w:val="ad"/>
          </w:rPr>
          <w:t>ru.indek</w:t>
        </w:r>
        <w:proofErr w:type="spellEnd"/>
        <w:r>
          <w:rPr>
            <w:rStyle w:val="ad"/>
          </w:rPr>
          <w:t xml:space="preserve">. </w:t>
        </w:r>
        <w:proofErr w:type="spellStart"/>
        <w:r>
          <w:rPr>
            <w:rStyle w:val="ad"/>
          </w:rPr>
          <w:t>php</w:t>
        </w:r>
        <w:proofErr w:type="spellEnd"/>
        <w:r>
          <w:rPr>
            <w:rStyle w:val="ad"/>
          </w:rPr>
          <w:t>. Портной.</w:t>
        </w:r>
      </w:hyperlink>
    </w:p>
    <w:p w:rsidR="00AE0BF4" w:rsidRDefault="003723FB">
      <w:pPr>
        <w:rPr>
          <w:rStyle w:val="ad"/>
        </w:rPr>
      </w:pPr>
      <w:hyperlink r:id="rId19" w:history="1">
        <w:r>
          <w:rPr>
            <w:rStyle w:val="ad"/>
          </w:rPr>
          <w:t xml:space="preserve">22. URL: </w:t>
        </w:r>
        <w:proofErr w:type="spellStart"/>
        <w:r>
          <w:rPr>
            <w:rStyle w:val="ad"/>
          </w:rPr>
          <w:t>nsportal</w:t>
        </w:r>
        <w:proofErr w:type="spellEnd"/>
        <w:r>
          <w:rPr>
            <w:rStyle w:val="ad"/>
          </w:rPr>
          <w:t xml:space="preserve">/ </w:t>
        </w:r>
        <w:proofErr w:type="spellStart"/>
        <w:r>
          <w:rPr>
            <w:rStyle w:val="ad"/>
          </w:rPr>
          <w:t>ru</w:t>
        </w:r>
        <w:proofErr w:type="spellEnd"/>
        <w:r>
          <w:rPr>
            <w:rStyle w:val="ad"/>
          </w:rPr>
          <w:t xml:space="preserve"> &gt; НПО И СПО &gt; Образование и</w:t>
        </w:r>
        <w:r>
          <w:rPr>
            <w:rStyle w:val="ad"/>
          </w:rPr>
          <w:t xml:space="preserve"> педагогика&gt;… - </w:t>
        </w:r>
        <w:proofErr w:type="spellStart"/>
        <w:r>
          <w:rPr>
            <w:rStyle w:val="ad"/>
          </w:rPr>
          <w:t>proqramma</w:t>
        </w:r>
        <w:proofErr w:type="spellEnd"/>
        <w:r>
          <w:rPr>
            <w:rStyle w:val="ad"/>
          </w:rPr>
          <w:t xml:space="preserve"> – </w:t>
        </w:r>
        <w:proofErr w:type="spellStart"/>
        <w:r>
          <w:rPr>
            <w:rStyle w:val="ad"/>
          </w:rPr>
          <w:t>po</w:t>
        </w:r>
        <w:proofErr w:type="spellEnd"/>
        <w:r>
          <w:rPr>
            <w:rStyle w:val="ad"/>
          </w:rPr>
          <w:t xml:space="preserve"> – </w:t>
        </w:r>
        <w:proofErr w:type="spellStart"/>
        <w:r>
          <w:rPr>
            <w:rStyle w:val="ad"/>
          </w:rPr>
          <w:t>ucne</w:t>
        </w:r>
        <w:proofErr w:type="spellEnd"/>
        <w:r>
          <w:rPr>
            <w:rStyle w:val="ad"/>
          </w:rPr>
          <w:t>…</w:t>
        </w:r>
      </w:hyperlink>
    </w:p>
    <w:p w:rsidR="00AE0BF4" w:rsidRPr="00506D03" w:rsidRDefault="003723FB">
      <w:pPr>
        <w:rPr>
          <w:b/>
          <w:lang w:val="en-US"/>
        </w:rPr>
      </w:pPr>
      <w:hyperlink r:id="rId20" w:history="1">
        <w:r w:rsidRPr="00506D03">
          <w:rPr>
            <w:rStyle w:val="ad"/>
            <w:lang w:val="en-US"/>
          </w:rPr>
          <w:t>23. URL: 74326S9. e</w:t>
        </w:r>
        <w:r w:rsidRPr="00506D03">
          <w:rPr>
            <w:rStyle w:val="ad"/>
            <w:lang w:val="en-US"/>
          </w:rPr>
          <w:t xml:space="preserve">dusite. ru / Dsw Media/ programmadem – yanenkoon. </w:t>
        </w:r>
        <w:proofErr w:type="gramStart"/>
        <w:r w:rsidRPr="00506D03">
          <w:rPr>
            <w:rStyle w:val="ad"/>
            <w:lang w:val="en-US"/>
          </w:rPr>
          <w:t>pdflid=</w:t>
        </w:r>
        <w:proofErr w:type="gramEnd"/>
        <w:r w:rsidRPr="00506D03">
          <w:rPr>
            <w:rStyle w:val="ad"/>
            <w:lang w:val="en-US"/>
          </w:rPr>
          <w:t>lm2b0xjmf3324567181/</w:t>
        </w:r>
      </w:hyperlink>
    </w:p>
    <w:p w:rsidR="00AE0BF4" w:rsidRPr="00506D03" w:rsidRDefault="00AE0BF4">
      <w:pPr>
        <w:rPr>
          <w:lang w:val="en-US"/>
        </w:rPr>
      </w:pPr>
    </w:p>
    <w:p w:rsidR="00AE0BF4" w:rsidRPr="00506D03" w:rsidRDefault="00AE0BF4">
      <w:pPr>
        <w:rPr>
          <w:lang w:val="en-US"/>
        </w:rPr>
      </w:pPr>
    </w:p>
    <w:p w:rsidR="00AE0BF4" w:rsidRPr="00506D03" w:rsidRDefault="00AE0BF4">
      <w:pPr>
        <w:rPr>
          <w:lang w:val="en-US"/>
        </w:rPr>
      </w:pPr>
    </w:p>
    <w:p w:rsidR="00AE0BF4" w:rsidRPr="00506D03" w:rsidRDefault="00AE0BF4">
      <w:pPr>
        <w:rPr>
          <w:lang w:val="en-US"/>
        </w:rPr>
      </w:pPr>
    </w:p>
    <w:p w:rsidR="00AE0BF4" w:rsidRPr="00506D03" w:rsidRDefault="00AE0BF4">
      <w:pPr>
        <w:rPr>
          <w:lang w:val="en-US"/>
        </w:rPr>
      </w:pPr>
    </w:p>
    <w:p w:rsidR="00AE0BF4" w:rsidRPr="00506D03" w:rsidRDefault="00AE0BF4">
      <w:pPr>
        <w:rPr>
          <w:lang w:val="en-US"/>
        </w:rPr>
      </w:pPr>
    </w:p>
    <w:p w:rsidR="00AE0BF4" w:rsidRPr="00506D03" w:rsidRDefault="00AE0BF4">
      <w:pPr>
        <w:ind w:firstLine="0"/>
        <w:rPr>
          <w:lang w:val="en-US"/>
        </w:rPr>
      </w:pPr>
    </w:p>
    <w:p w:rsidR="00AE0BF4" w:rsidRPr="00506D03" w:rsidRDefault="00AE0BF4">
      <w:pPr>
        <w:ind w:firstLine="0"/>
        <w:rPr>
          <w:lang w:val="en-US"/>
        </w:rPr>
      </w:pPr>
    </w:p>
    <w:p w:rsidR="00AE0BF4" w:rsidRPr="00506D03" w:rsidRDefault="00AE0BF4">
      <w:pPr>
        <w:rPr>
          <w:lang w:val="en-US"/>
        </w:rPr>
      </w:pPr>
    </w:p>
    <w:p w:rsidR="00AE0BF4" w:rsidRPr="00506D03" w:rsidRDefault="00AE0BF4">
      <w:pPr>
        <w:rPr>
          <w:lang w:val="en-US"/>
        </w:rPr>
      </w:pPr>
    </w:p>
    <w:sectPr w:rsidR="00AE0BF4" w:rsidRPr="00506D03">
      <w:footerReference w:type="default" r:id="rId2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FB" w:rsidRDefault="003723FB">
      <w:pPr>
        <w:spacing w:after="0"/>
      </w:pPr>
      <w:r>
        <w:separator/>
      </w:r>
    </w:p>
  </w:endnote>
  <w:endnote w:type="continuationSeparator" w:id="0">
    <w:p w:rsidR="003723FB" w:rsidRDefault="003723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F4" w:rsidRDefault="003723FB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506D03">
      <w:fldChar w:fldCharType="separate"/>
    </w:r>
    <w:r w:rsidR="00506D03">
      <w:rPr>
        <w:noProof/>
      </w:rPr>
      <w:t>1</w:t>
    </w:r>
    <w:r>
      <w:fldChar w:fldCharType="end"/>
    </w:r>
  </w:p>
  <w:p w:rsidR="00AE0BF4" w:rsidRDefault="00AE0BF4">
    <w:pPr>
      <w:pStyle w:val="a7"/>
      <w:jc w:val="right"/>
    </w:pPr>
  </w:p>
  <w:p w:rsidR="00AE0BF4" w:rsidRDefault="00AE0B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FB" w:rsidRDefault="003723FB">
      <w:pPr>
        <w:spacing w:after="0"/>
      </w:pPr>
      <w:r>
        <w:separator/>
      </w:r>
    </w:p>
  </w:footnote>
  <w:footnote w:type="continuationSeparator" w:id="0">
    <w:p w:rsidR="003723FB" w:rsidRDefault="003723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0BF4"/>
    <w:rsid w:val="003723FB"/>
    <w:rsid w:val="00506D03"/>
    <w:rsid w:val="00A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Просмотренная гиперссылка1"/>
    <w:basedOn w:val="13"/>
    <w:link w:val="a3"/>
    <w:rPr>
      <w:color w:val="800080" w:themeColor="followedHyperlink"/>
      <w:u w:val="single"/>
    </w:rPr>
  </w:style>
  <w:style w:type="character" w:styleId="a3">
    <w:name w:val="FollowedHyperlink"/>
    <w:basedOn w:val="a0"/>
    <w:link w:val="12"/>
    <w:rPr>
      <w:color w:val="800080" w:themeColor="followedHyperlink"/>
      <w:u w:val="single"/>
    </w:rPr>
  </w:style>
  <w:style w:type="paragraph" w:customStyle="1" w:styleId="14">
    <w:name w:val="Выделение1"/>
    <w:link w:val="a4"/>
    <w:rPr>
      <w:i/>
    </w:rPr>
  </w:style>
  <w:style w:type="character" w:styleId="a4">
    <w:name w:val="Emphasis"/>
    <w:link w:val="14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 w:firstLine="0"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8"/>
    </w:rPr>
  </w:style>
  <w:style w:type="paragraph" w:customStyle="1" w:styleId="c6">
    <w:name w:val="c6"/>
    <w:basedOn w:val="a"/>
    <w:link w:val="c60"/>
    <w:pPr>
      <w:spacing w:beforeAutospacing="1" w:afterAutospacing="1"/>
      <w:ind w:firstLine="0"/>
      <w:contextualSpacing w:val="0"/>
      <w:jc w:val="left"/>
    </w:pPr>
    <w:rPr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29">
    <w:name w:val="c29"/>
    <w:basedOn w:val="a"/>
    <w:link w:val="c290"/>
    <w:pPr>
      <w:spacing w:beforeAutospacing="1" w:afterAutospacing="1"/>
      <w:ind w:firstLine="0"/>
      <w:contextualSpacing w:val="0"/>
      <w:jc w:val="left"/>
    </w:pPr>
    <w:rPr>
      <w:sz w:val="24"/>
    </w:rPr>
  </w:style>
  <w:style w:type="character" w:customStyle="1" w:styleId="c290">
    <w:name w:val="c29"/>
    <w:basedOn w:val="1"/>
    <w:link w:val="c29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Balloon Text"/>
    <w:basedOn w:val="a"/>
    <w:link w:val="af"/>
    <w:pPr>
      <w:spacing w:after="0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4">
    <w:name w:val="c4"/>
    <w:basedOn w:val="13"/>
    <w:link w:val="c40"/>
  </w:style>
  <w:style w:type="character" w:customStyle="1" w:styleId="c40">
    <w:name w:val="c4"/>
    <w:basedOn w:val="a0"/>
    <w:link w:val="c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42">
    <w:name w:val="c42"/>
    <w:link w:val="c420"/>
  </w:style>
  <w:style w:type="character" w:customStyle="1" w:styleId="c420">
    <w:name w:val="c42"/>
    <w:link w:val="c42"/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Просмотренная гиперссылка1"/>
    <w:basedOn w:val="13"/>
    <w:link w:val="a3"/>
    <w:rPr>
      <w:color w:val="800080" w:themeColor="followedHyperlink"/>
      <w:u w:val="single"/>
    </w:rPr>
  </w:style>
  <w:style w:type="character" w:styleId="a3">
    <w:name w:val="FollowedHyperlink"/>
    <w:basedOn w:val="a0"/>
    <w:link w:val="12"/>
    <w:rPr>
      <w:color w:val="800080" w:themeColor="followedHyperlink"/>
      <w:u w:val="single"/>
    </w:rPr>
  </w:style>
  <w:style w:type="paragraph" w:customStyle="1" w:styleId="14">
    <w:name w:val="Выделение1"/>
    <w:link w:val="a4"/>
    <w:rPr>
      <w:i/>
    </w:rPr>
  </w:style>
  <w:style w:type="character" w:styleId="a4">
    <w:name w:val="Emphasis"/>
    <w:link w:val="14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 w:firstLine="0"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8"/>
    </w:rPr>
  </w:style>
  <w:style w:type="paragraph" w:customStyle="1" w:styleId="c6">
    <w:name w:val="c6"/>
    <w:basedOn w:val="a"/>
    <w:link w:val="c60"/>
    <w:pPr>
      <w:spacing w:beforeAutospacing="1" w:afterAutospacing="1"/>
      <w:ind w:firstLine="0"/>
      <w:contextualSpacing w:val="0"/>
      <w:jc w:val="left"/>
    </w:pPr>
    <w:rPr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29">
    <w:name w:val="c29"/>
    <w:basedOn w:val="a"/>
    <w:link w:val="c290"/>
    <w:pPr>
      <w:spacing w:beforeAutospacing="1" w:afterAutospacing="1"/>
      <w:ind w:firstLine="0"/>
      <w:contextualSpacing w:val="0"/>
      <w:jc w:val="left"/>
    </w:pPr>
    <w:rPr>
      <w:sz w:val="24"/>
    </w:rPr>
  </w:style>
  <w:style w:type="character" w:customStyle="1" w:styleId="c290">
    <w:name w:val="c29"/>
    <w:basedOn w:val="1"/>
    <w:link w:val="c29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Balloon Text"/>
    <w:basedOn w:val="a"/>
    <w:link w:val="af"/>
    <w:pPr>
      <w:spacing w:after="0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4">
    <w:name w:val="c4"/>
    <w:basedOn w:val="13"/>
    <w:link w:val="c40"/>
  </w:style>
  <w:style w:type="character" w:customStyle="1" w:styleId="c40">
    <w:name w:val="c4"/>
    <w:basedOn w:val="a0"/>
    <w:link w:val="c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42">
    <w:name w:val="c42"/>
    <w:link w:val="c420"/>
  </w:style>
  <w:style w:type="character" w:customStyle="1" w:styleId="c420">
    <w:name w:val="c42"/>
    <w:link w:val="c42"/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obschie-podhody-k-izucheniyu-lichnosti" TargetMode="External"/><Relationship Id="rId13" Type="http://schemas.openxmlformats.org/officeDocument/2006/relationships/hyperlink" Target="%20http://deti-online.com/zagadki/zagadki-pro-skazochnyh-geroev/" TargetMode="External"/><Relationship Id="rId18" Type="http://schemas.openxmlformats.org/officeDocument/2006/relationships/hyperlink" Target="https://1000000diy.ru/myagkie-igrushki-chertezhi-skhemy-vykrojki?ysc%20%20%20%20%20%20%20%2020.%20&#1056;&#1072;&#1073;&#1086;&#1095;&#1072;&#1103;%20&#1087;&#1088;&#1086;&#1075;&#1088;&#1072;&#1084;&#1084;&#1072;%2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stranamasterov.ru/%20https:/www.youtube.com/watch?v=-9vq6FEWrEs%20" TargetMode="External"/><Relationship Id="rId17" Type="http://schemas.openxmlformats.org/officeDocument/2006/relationships/hyperlink" Target="https://1000000diy.ru/myagkie-igrushki-chertezhi-skhemy-vykrojki?ysc%20%20%20%20%20%20%20%2020.%20&#1056;&#1072;&#1073;&#1086;&#1095;&#1072;&#1103;%20&#1087;&#1088;&#1086;&#1075;&#1088;&#1072;&#1084;&#1084;&#1072;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1000000diy.ru/myagkie-igrushki-chertezhi-skhemy-vykrojki?ysc%20%20%20%20%20%20%20%2020.%20&#1056;&#1072;&#1073;&#1086;&#1095;&#1072;&#1103;%20&#1087;&#1088;&#1086;&#1075;&#1088;&#1072;&#1084;&#1084;&#1072;%20" TargetMode="External"/><Relationship Id="rId20" Type="http://schemas.openxmlformats.org/officeDocument/2006/relationships/hyperlink" Target="https://1000000diy.ru/myagkie-igrushki-chertezhi-skhemy-vykrojki?ysc%20%20%20%20%20%20%20%2020.%20&#1056;&#1072;&#1073;&#1086;&#1095;&#1072;&#1103;%20&#1087;&#1088;&#1086;&#1075;&#1088;&#1072;&#1084;&#1084;&#1072;%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livemaster.ru/masterclasses/kukly-i-igrushk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dagogic.ru/books/item/f00/s00/z0000013/st049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tehnologiya-razrabotki-dopolnitelnoy-obrazovatelnoy-programmi-2286260.html?ysclid=lm2b998f5m966807" TargetMode="External"/><Relationship Id="rId19" Type="http://schemas.openxmlformats.org/officeDocument/2006/relationships/hyperlink" Target="https://1000000diy.ru/myagkie-igrushki-chertezhi-skhemy-vykrojki?ysc%20%20%20%20%20%20%20%2020.%20&#1056;&#1072;&#1073;&#1086;&#1095;&#1072;&#1103;%20&#1087;&#1088;&#1086;&#1075;&#1088;&#1072;&#1084;&#1084;&#1072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t.edushd.ru/images/pdf/metod_kopilka/mr_provedenie_zanytii.pdf" TargetMode="External"/><Relationship Id="rId14" Type="http://schemas.openxmlformats.org/officeDocument/2006/relationships/hyperlink" Target="https://nsportal.ru/shkola/dopolnitelnoe-obrazovanie/library/2014/04/11/metodicheskaya-razrabotka-izdeliya-iz-fet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6187</Words>
  <Characters>35268</Characters>
  <Application>Microsoft Office Word</Application>
  <DocSecurity>0</DocSecurity>
  <Lines>293</Lines>
  <Paragraphs>82</Paragraphs>
  <ScaleCrop>false</ScaleCrop>
  <Company/>
  <LinksUpToDate>false</LinksUpToDate>
  <CharactersWithSpaces>41373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2024-10-28T13:58:00Z</dcterms:created>
  <dcterms:modified xsi:type="dcterms:W3CDTF">2024-10-28T13:59:00Z</dcterms:modified>
</cp:coreProperties>
</file>